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中国共产党支部工作条例（试行）</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第一章总则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第一条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党支部工作必须遵循以下原则：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二）坚持把党的政治建设摆在首位，牢固树立“四个意识”，坚定“四个自信”，做到“四个服从”，旗帜鲜明讲政治，坚决维护习近平总书记党中央的核心、全党的核心地位，坚决维护党中央权威和集中统一领导。</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（三）坚持践行党的宗旨和群众路线，组织引领党员、群众听党话、跟党走，成为党员、群众的主心骨。</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（四）坚持民主集中制，发扬党内民主，尊重党员主体地位，严肃党的纪律，提高解决自身问题的能力，增强生机活力。</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（五）坚持围绕中心、服务大局，充分发挥积极性主动性创造性，确保党的路线方针政策和决策部署贯彻落实。</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第二章组织设置</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第四条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设置一般以单位、区域为主，以单独组建为主要方式。企业、农村、机关、学校、科研院所、社区、社会组织、人民解放军和武警部队连（中）队以及其他基层单位，凡是有正式党员3人以上的，都应当成立党支部。</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党支部党员人数一般不超过50人。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第五条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结合实际创新党支部设置形式，使党的组织和党的工作全覆盖。</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规模较大、跨区域的农民专业合作组织，专业市场、商业街区、商务楼宇等，符合条件的，应当成立党支部。</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正式党员不足3人的单位，应当按照地域相邻、行业相近、规模适当、便于管理的原则，成立联合党支部。联合党支部覆盖单位一般不超过5个。</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为期6个月以上的工程、工作项目等，符合条件的，应当成立党支部。</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流动党员较多，工作地或者居住地相对固定集中，应当由流出地党组织商流入地党组织，依托园区、商会、行业协会、驻外地办事机构等成立流动党员党支部。</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第六条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党支部的成立，一般由基层单位提出申请，所在乡镇（街道）或者单位基层党委召开会议研究决定并批复，批复时间一般不超过1个月。</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基层党委审批同意后，基层单位召开党员大会选举产生党支部委员会或者不设委员会的党支部书记、副书记。批复和选举结果由基层党委报上级党委组织部门备案。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根据工作需要，上级党委可以直接作出在基层单位成立党支部的决定。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第七条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对因党员人数或者所在单位、区域等发生变化，不再符合设立条件的党支部，上级党组织应当及时予以调整或者撤销。</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党支部的调整和撤销，一般由党支部报所在乡镇（街道）或者单位基层党委批准，也可以由所在乡镇（街道）或者单位基层党委直接作出决定，并报上级党委组织部门备案。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第八条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为执行某项任务临时组建的机构，党员组织关系不转接的，经上级党组织批准，可以成立临时党支部。</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临时党支部主要组织党员开展政治学习，教育、管理、监督党员，对入党积极分子进行教育培养等，一般不发展党员、处分处置党员，不收缴党费，不选举党代表大会代表和进行换届。</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临时党支部书记、副书记和委员由批准其成立的党组织指定。</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临时组建的机构撤销后，临时党支部自然撤销。</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第三章基本任务</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第九条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党支部的基本任务是：</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（五）对要求入党的积极分子进行教育和培养，做好经常性的发展党员工作，把政治标准放在首位，严格程序、严肃纪律，发展政治品质纯洁的党员。发现、培养和推荐党员、群众中间的优秀人才。</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（六）监督党员干部和其他任何工作人员严格遵守国家法律法规，严格遵守国家的财政经济法规和人事制度，不得侵占国家、集体和群众的利益。</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（七）实事求是对党的建设、党的工作提出意见建议，及时向上级党组织报告重要情况。教育党员、群众自觉抵制不良倾向，坚决同各种违纪违法行为作斗争。</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（八）按照规定，向党员、群众通报党的工作情况，公开党内有关事务。</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不同领域党支部结合实际，分别承担各自不同的重点任务：</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（二）社区党支部，全面领导隶属本社区的各类组织和各项工作，围绕巩固党在城市执政基础、增进群众福祉开展工作，领导基层社会治理，组织整合辖区资源，服务社区群众、维护和谐稳定、建设美好家园。</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（三）国有企业和集体企业中的党支部，保证监督党和国家方针政策的贯彻执行，围绕企业生产经营开展工作，按规定参与企业重大问题的决策，服务改革发展、凝聚职工群众、建设企业文化，创造一流业绩。</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（五）非公有制经济组织中的党支部，引导和监督企业严格遵守国家法律法规，团结凝聚职工群众，依法维护各方合法权益，建设企业先进文化，促进企业健康发展。</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（六）社会组织中的党支部，引导和监督社会组织依法执业、诚信从业，教育引导职工群众增强政治认同，引导和支持社会组织有序参与社会治理、提供公共服务、承担社会责任。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（七）事业单位中的党支部，保证监督改革发展正确方向，参与重要决策，服务人才成长，促进事业发展。事业单位中发挥领导作用的党支部，对重大问题进行讨论和作出决定。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（八）各级党和国家机关中的党支部，围绕服务中心、建设队伍开展工作，发挥对党员的教育、管理、监督作用，协助本部门行政负责人完成任务、改进工作。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（十）离退休干部职工党支部，宣传执行党的路线方针政策，根据党员实际情况，组织参加学习，开展党的组织生活，听取意见建议，引导他们结合自身实际发挥作用。</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第四章工作机制</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第十一条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党支部党员大会是党支部的议事决策机构，由全体党员参加，一般每季度召开1次。</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村、社区重要事项以及与群众利益密切相关的事项，必须经过党支部党员大会讨论。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党支部党员大会议题提交表决前，应当经过充分讨论。表决必须有半数以上有表决权的党员到会方可进行，赞成人数超过应到会有表决权的党员的半数为通过。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第十二条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党支部委员会是党支部日常工作的领导机构。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第十三条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党员人数较多或者党员工作地、居住地比较分散的党支部，按照便于组织开展活动原则，应当划分若干党小组，并设立党小组组长。党小组组长由党支部指定，也可以由所在党小组党员推荐产生。</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党小组主要落实党支部工作要求，完成党支部安排的任务。</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党小组会一般每月召开1次，组织党员参加政治学习、谈心谈话、开展批评和自我批评等。</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第十四条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党支部党员大会、党支部委员会会议由党支部书记召集并主持。书记不能参加会议的，可以委托副书记或者委员召集并主持。党小组会由党小组组长召集并主持。</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第五章组织生活</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第十五条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党支部应当严格执行党的组织生活制度，经常、认真、严肃地开展批评和自我批评，增强党内政治生活的政治性、时代性、原则性、战斗性。</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党员领导干部应当带头参加所在党支部或者党小组组织生活。</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第十六条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党支部应当组织党员按期参加党员大会、党小组会和上党课，定期召开党支部委员会会议。</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“三会一课”应当突出政治学习和教育，突出党性锻炼，以“两学一做”为主要内容，结合党员思想和工作实际，确定主题和具体方式，做到形式多样、氛围庄重。</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党课应当针对党员思想和工作实际，回应普遍关心的问题，注重身边人讲身边事，增强吸引力感染力。党员领导干部应当定期为基层党员讲党课，党委（党组）书记每年至少讲1次党课。</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党支部每月相对固定1天开展主题党日，组织党员集中学习、过组织生活、进行民主议事和志愿服务等。主题党日开展前，党支部应当认真研究确定主题和内容；开展后，应当抓好议定事项的组织落实。</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对经党组织同意可以不转接组织关系的党员，所在单位党组织可以将其纳入一个党支部或者党小组，参加组织生活。</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第十七条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党支部每年至少召开1次组织生活会，一般安排在第四季度，也可以根据工作需要随时召开。组织生活会一般以党支部党员大会、党支部委员会会议或者党小组会形式召开。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组织生活会应当确定主题，会前认真学习，谈心谈话，听取意见；会上查摆问题，开展批评和自我批评，明确整改方向；会后制定整改措施，逐一整改落实。</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第十八条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党支部一般每年开展1次民主评议党员，组织党员对照合格党员标准、对照入党誓词，联系个人实际进行党性分析。</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民主评议党员可以结合组织生活会一并进行。</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第十九条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党支部应当经常开展谈心谈话。党支部委员之间、党支部委员和党员之间、党员和党员之间，每年谈心谈话一般不少于1次。谈心谈话应当坦诚相见、交流思想、交换意见、帮助提高。</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第六章党支部委员会建设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有正式党员7人以上的党支部，应当设立党支部委员会。党支部委员会由3至5人组成，一般不超过7人。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党支部委员会设书记和组织委员、宣传委员、纪检委员等，必要时可以设1名副书记。</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正式党员不足7人的党支部，设1名书记，必要时可以设1名副书记。</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第二十一条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村、社区党支部委员会每届任期5年，其他基层单位党支部委员会一般每届任期3年。</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第二十二条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党支部书记主持党支部全面工作，督促党支部其他委员履行职责、发挥作用，抓好党支部委员会自身建设，向党支部委员会、党员大会和上级党组织报告工作。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党支部副书记协助党支部书记开展工作。党支部其他委员按照职责分工开展工作。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第二十三条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书记应当具备良好政治素质，热爱党的工作，具有一定的政策理论水平、组织协调能力和群众工作本领，敢于担当、乐于奉献，带头发挥先锋模范作用，在党员、群众中有较高威信，一般应当具有1年以上党龄。</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第二十四条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上级党组织应当结合不同领域实际，突出政治标准，按照组织程序，采取多种方式，选拔符合条件的优秀党员担任党支部书记。</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机关、国有企业、事业单位，党支部书记一般由本部门本单位主要负责人担任，也可以由本部门本单位其他负责人担任。根据工作需要，上级党组织可以选派党员干部担任专职党支部书记。</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非公有制经济组织、社会组织，一般从管理层中选任党支部书记，应当注重从业务骨干中选拔党支部书记。没有合适人选的，可以由上级党组织选派党支部书记。</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加强党支部书记后备队伍建设，注意发现优秀党员作为党支部书记后备人才培养，建立村、社区等领域党支部书记后备人才库。</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第二十五条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上级党组织应当经常对党支部书记、副书记和其他委员进行培训。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对党支部书记、副书记和其他委员的培训应当突出党的基本理论、基本政策、基本知识及党务工作基本要求，党的优良传统和作风，党规党纪等内容。注重发挥优秀党支部书记传帮带作用。</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第二十六条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注重从优秀村、社区党支部书记中选拔乡镇和街道领导干部，考录公务员和招聘事业单位人员。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培养树立党支部书记先进典型，对优秀党支部书记给予表彰表扬。</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第二十七条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党支部委员会成员应当自觉接受上级党组织和党员、群众监督，加强互相监督。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党支部书记每年应当向上级党组织和党支部党员大会述职，接受评议考核，考核结果作为评先评优、选拔使用的重要依据。</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第二十八条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第七章领导和保障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第二十九条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各级党委（党组）应当把党支部建设作为最重要的基本建设，定期研究讨论、加强领导指导，切实履行主体责任。县级党委每年至少专题研究1次党支部建设工作。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各级党委（党组）书记应当带头建立党支部工作联系点，带头深入基层调查研究，发现和解决问题，总结推广经验。</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各级党委组织部门应当注意通过党支部了解掌握党员干部日常表现，干部考察应当听取考察对象所在党支部的意见。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bookmarkStart w:id="0" w:name="_GoBack"/>
      <w:bookmarkEnd w:id="0"/>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村、社区党支部书记纳入县级党委组织部备案管理。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第三十一条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村、社区党支部工作纳入县级党委巡察监督工作内容。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第三十二条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第三十三条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第八章附则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第三十四条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村、社区党的基层委员会、总支部委员会，按照本条例执行。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第三十五条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中央军事委员会可以根据本条例，制定相关规定。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第三十六条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本条例由中央组织部负责解释。</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400" w:lineRule="exact"/>
        <w:ind w:lef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第三十七条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本条例自2018年10月28日起施行。其他有关党支部的规定与本条例不一致的，按照本条例执行</w:t>
      </w:r>
      <w:r>
        <w:rPr>
          <w:rFonts w:hint="eastAsia" w:ascii="仿宋_GB2312" w:hAnsi="仿宋_GB2312" w:eastAsia="仿宋_GB2312" w:cs="仿宋_GB2312"/>
          <w:b w:val="0"/>
          <w:i w:val="0"/>
          <w:caps w:val="0"/>
          <w:color w:val="3366CC"/>
          <w:spacing w:val="0"/>
          <w:kern w:val="0"/>
          <w:sz w:val="32"/>
          <w:szCs w:val="32"/>
          <w:bdr w:val="none" w:color="auto" w:sz="0" w:space="0"/>
          <w:shd w:val="clear" w:fill="FFFFFF"/>
          <w:vertAlign w:val="baseline"/>
          <w:lang w:val="en-US" w:eastAsia="zh-CN" w:bidi="ar"/>
        </w:rPr>
        <w:t> </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i w:val="0"/>
          <w:caps w:val="0"/>
          <w:color w:val="333333"/>
          <w:spacing w:val="0"/>
          <w:sz w:val="32"/>
          <w:szCs w:val="32"/>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56420"/>
    <w:rsid w:val="7A35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2019-03-28T01:24:00Z</dcterms:created>
  <dc:creator>郑文清</dc:creator>
  <cp:lastModifiedBy>郑文清</cp:lastModifiedBy>
  <dcterms:modified xsi:type="dcterms:W3CDTF">2019-03-28T01:30:31Z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