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adjustRightInd w:val="0"/>
        <w:snapToGrid w:val="0"/>
        <w:spacing w:line="360" w:lineRule="auto"/>
        <w:jc w:val="left"/>
        <w:textAlignment w:val="baseline"/>
        <w:rPr>
          <w:rFonts w:ascii="方正小标宋简体" w:hAnsi="黑体" w:eastAsia="方正小标宋简体"/>
          <w:b/>
          <w:sz w:val="40"/>
          <w:szCs w:val="36"/>
        </w:rPr>
      </w:pPr>
    </w:p>
    <w:p>
      <w:pPr>
        <w:tabs>
          <w:tab w:val="left" w:pos="1980"/>
        </w:tabs>
        <w:adjustRightInd w:val="0"/>
        <w:snapToGrid w:val="0"/>
        <w:spacing w:line="360" w:lineRule="auto"/>
        <w:jc w:val="center"/>
        <w:textAlignment w:val="baseline"/>
        <w:rPr>
          <w:rFonts w:ascii="方正小标宋简体" w:hAnsi="黑体" w:eastAsia="方正小标宋简体"/>
          <w:b/>
          <w:sz w:val="40"/>
          <w:szCs w:val="36"/>
        </w:rPr>
      </w:pPr>
    </w:p>
    <w:p>
      <w:pPr>
        <w:autoSpaceDE w:val="0"/>
        <w:autoSpaceDN w:val="0"/>
        <w:spacing w:before="147" w:after="0" w:line="240" w:lineRule="auto"/>
        <w:ind w:left="185" w:right="245" w:firstLine="0"/>
        <w:jc w:val="center"/>
        <w:rPr>
          <w:rFonts w:hint="eastAsia" w:ascii="方正小标宋简体" w:hAnsi="仿宋_GB2312" w:eastAsia="方正小标宋简体" w:cs="仿宋_GB2312"/>
          <w:kern w:val="0"/>
          <w:sz w:val="52"/>
          <w:szCs w:val="52"/>
          <w:lang w:val="en-US" w:eastAsia="zh-CN" w:bidi="zh-CN"/>
        </w:rPr>
      </w:pPr>
      <w:r>
        <w:rPr>
          <w:rFonts w:hint="eastAsia" w:ascii="方正小标宋简体" w:hAnsi="仿宋_GB2312" w:eastAsia="方正小标宋简体" w:cs="仿宋_GB2312"/>
          <w:kern w:val="0"/>
          <w:sz w:val="52"/>
          <w:szCs w:val="52"/>
          <w:lang w:val="en-US" w:eastAsia="zh-CN" w:bidi="zh-CN"/>
        </w:rPr>
        <w:t>汽车运用与维修专业人才培养方案</w:t>
      </w:r>
    </w:p>
    <w:p>
      <w:pPr>
        <w:widowControl/>
        <w:jc w:val="left"/>
        <w:rPr>
          <w:rFonts w:ascii="黑体" w:hAnsi="黑体" w:eastAsia="黑体"/>
          <w:b/>
          <w:sz w:val="44"/>
          <w:szCs w:val="44"/>
        </w:rPr>
      </w:pPr>
    </w:p>
    <w:p>
      <w:pPr>
        <w:widowControl/>
        <w:jc w:val="left"/>
        <w:rPr>
          <w:rFonts w:ascii="黑体" w:hAnsi="黑体" w:eastAsia="黑体"/>
          <w:b/>
          <w:sz w:val="44"/>
          <w:szCs w:val="44"/>
        </w:rPr>
      </w:pPr>
    </w:p>
    <w:p>
      <w:pPr>
        <w:widowControl/>
        <w:jc w:val="left"/>
        <w:rPr>
          <w:rFonts w:ascii="黑体" w:hAnsi="黑体" w:eastAsia="黑体"/>
          <w:b/>
          <w:sz w:val="44"/>
          <w:szCs w:val="44"/>
        </w:rPr>
      </w:pPr>
    </w:p>
    <w:p>
      <w:pPr>
        <w:widowControl/>
        <w:jc w:val="left"/>
        <w:rPr>
          <w:rFonts w:ascii="黑体" w:hAnsi="黑体" w:eastAsia="黑体"/>
          <w:b/>
          <w:sz w:val="44"/>
          <w:szCs w:val="44"/>
        </w:rPr>
      </w:pPr>
    </w:p>
    <w:p>
      <w:pPr>
        <w:widowControl/>
        <w:jc w:val="left"/>
        <w:rPr>
          <w:rFonts w:ascii="黑体" w:hAnsi="黑体" w:eastAsia="黑体"/>
          <w:b/>
          <w:sz w:val="44"/>
          <w:szCs w:val="44"/>
        </w:rPr>
      </w:pPr>
    </w:p>
    <w:p>
      <w:pPr>
        <w:widowControl/>
        <w:jc w:val="left"/>
        <w:rPr>
          <w:rFonts w:ascii="黑体" w:hAnsi="黑体" w:eastAsia="黑体"/>
          <w:b/>
          <w:sz w:val="44"/>
          <w:szCs w:val="44"/>
        </w:rPr>
      </w:pPr>
    </w:p>
    <w:p>
      <w:pPr>
        <w:widowControl/>
        <w:jc w:val="left"/>
        <w:rPr>
          <w:rFonts w:ascii="黑体" w:hAnsi="黑体" w:eastAsia="黑体"/>
          <w:b/>
          <w:sz w:val="44"/>
          <w:szCs w:val="44"/>
        </w:rPr>
      </w:pPr>
    </w:p>
    <w:p>
      <w:pPr>
        <w:widowControl/>
        <w:jc w:val="center"/>
        <w:rPr>
          <w:rFonts w:ascii="黑体" w:hAnsi="黑体" w:eastAsia="黑体"/>
          <w:sz w:val="36"/>
          <w:szCs w:val="36"/>
        </w:rPr>
      </w:pPr>
    </w:p>
    <w:p>
      <w:pPr>
        <w:widowControl/>
        <w:jc w:val="center"/>
        <w:rPr>
          <w:rFonts w:ascii="黑体" w:hAnsi="黑体" w:eastAsia="黑体"/>
          <w:sz w:val="36"/>
          <w:szCs w:val="36"/>
        </w:rPr>
      </w:pPr>
    </w:p>
    <w:p>
      <w:pPr>
        <w:widowControl/>
        <w:ind w:firstLine="2160" w:firstLineChars="600"/>
        <w:jc w:val="left"/>
        <w:rPr>
          <w:rFonts w:ascii="黑体" w:hAnsi="黑体" w:eastAsia="黑体"/>
          <w:sz w:val="36"/>
          <w:szCs w:val="36"/>
          <w:u w:val="single"/>
        </w:rPr>
      </w:pPr>
      <w:r>
        <w:rPr>
          <w:rFonts w:hint="eastAsia" w:ascii="黑体" w:hAnsi="黑体" w:eastAsia="黑体"/>
          <w:sz w:val="36"/>
          <w:szCs w:val="36"/>
        </w:rPr>
        <w:t>专业大类：</w:t>
      </w:r>
      <w:r>
        <w:rPr>
          <w:rFonts w:hint="eastAsia" w:ascii="黑体" w:hAnsi="黑体" w:eastAsia="黑体"/>
          <w:sz w:val="36"/>
          <w:szCs w:val="36"/>
          <w:u w:val="single"/>
        </w:rPr>
        <w:t xml:space="preserve"> 交通运输大类   </w:t>
      </w:r>
    </w:p>
    <w:p>
      <w:pPr>
        <w:widowControl/>
        <w:ind w:firstLine="2160" w:firstLineChars="600"/>
        <w:jc w:val="left"/>
        <w:rPr>
          <w:rFonts w:ascii="黑体" w:hAnsi="黑体" w:eastAsia="黑体"/>
          <w:sz w:val="36"/>
          <w:szCs w:val="36"/>
        </w:rPr>
      </w:pPr>
      <w:r>
        <w:rPr>
          <w:rFonts w:hint="eastAsia" w:ascii="黑体" w:hAnsi="黑体" w:eastAsia="黑体"/>
          <w:sz w:val="36"/>
          <w:szCs w:val="36"/>
        </w:rPr>
        <w:t>专 业 类：</w:t>
      </w:r>
      <w:r>
        <w:rPr>
          <w:rFonts w:hint="eastAsia" w:ascii="黑体" w:hAnsi="黑体" w:eastAsia="黑体"/>
          <w:sz w:val="36"/>
          <w:szCs w:val="36"/>
          <w:u w:val="single"/>
        </w:rPr>
        <w:t xml:space="preserve">  道路运输类    </w:t>
      </w:r>
    </w:p>
    <w:p>
      <w:pPr>
        <w:widowControl/>
        <w:ind w:firstLine="2160" w:firstLineChars="600"/>
        <w:jc w:val="left"/>
        <w:rPr>
          <w:rFonts w:ascii="黑体" w:hAnsi="黑体" w:eastAsia="黑体"/>
          <w:sz w:val="36"/>
          <w:szCs w:val="36"/>
          <w:u w:val="single"/>
        </w:rPr>
      </w:pPr>
      <w:r>
        <w:rPr>
          <w:rFonts w:hint="eastAsia" w:ascii="黑体" w:hAnsi="黑体" w:eastAsia="黑体"/>
          <w:sz w:val="36"/>
          <w:szCs w:val="36"/>
        </w:rPr>
        <w:t>使用年级：</w:t>
      </w:r>
      <w:r>
        <w:rPr>
          <w:rFonts w:hint="eastAsia" w:ascii="黑体" w:hAnsi="黑体" w:eastAsia="黑体"/>
          <w:sz w:val="36"/>
          <w:szCs w:val="36"/>
          <w:lang w:val="en-US" w:eastAsia="zh-CN"/>
        </w:rPr>
        <w:t xml:space="preserve"> </w:t>
      </w:r>
      <w:r>
        <w:rPr>
          <w:rFonts w:ascii="黑体" w:hAnsi="黑体" w:eastAsia="黑体"/>
          <w:sz w:val="36"/>
          <w:szCs w:val="36"/>
          <w:u w:val="single"/>
        </w:rPr>
        <w:t xml:space="preserve"> </w:t>
      </w:r>
      <w:r>
        <w:rPr>
          <w:rFonts w:hint="eastAsia" w:ascii="黑体" w:hAnsi="黑体" w:eastAsia="黑体"/>
          <w:sz w:val="36"/>
          <w:szCs w:val="36"/>
          <w:u w:val="single"/>
          <w:lang w:val="en-US" w:eastAsia="zh-CN"/>
        </w:rPr>
        <w:t>2022、</w:t>
      </w:r>
      <w:r>
        <w:rPr>
          <w:rFonts w:hint="eastAsia" w:ascii="黑体" w:hAnsi="黑体" w:eastAsia="黑体"/>
          <w:sz w:val="36"/>
          <w:szCs w:val="36"/>
          <w:u w:val="single"/>
        </w:rPr>
        <w:t xml:space="preserve">2023级 </w:t>
      </w:r>
      <w:r>
        <w:rPr>
          <w:rFonts w:ascii="黑体" w:hAnsi="黑体" w:eastAsia="黑体"/>
          <w:sz w:val="36"/>
          <w:szCs w:val="36"/>
          <w:u w:val="single"/>
        </w:rPr>
        <w:t xml:space="preserve"> </w:t>
      </w:r>
    </w:p>
    <w:p>
      <w:pPr>
        <w:widowControl/>
        <w:jc w:val="center"/>
        <w:rPr>
          <w:rFonts w:ascii="黑体" w:hAnsi="黑体" w:eastAsia="黑体"/>
          <w:sz w:val="36"/>
          <w:szCs w:val="36"/>
        </w:rPr>
      </w:pPr>
    </w:p>
    <w:p>
      <w:pPr>
        <w:widowControl/>
        <w:jc w:val="center"/>
        <w:rPr>
          <w:rFonts w:ascii="黑体" w:hAnsi="黑体" w:eastAsia="黑体"/>
          <w:sz w:val="36"/>
          <w:szCs w:val="36"/>
        </w:rPr>
      </w:pPr>
    </w:p>
    <w:p>
      <w:pPr>
        <w:widowControl/>
        <w:jc w:val="center"/>
        <w:rPr>
          <w:rFonts w:ascii="黑体" w:hAnsi="黑体" w:eastAsia="黑体"/>
          <w:sz w:val="36"/>
          <w:szCs w:val="36"/>
        </w:rPr>
      </w:pPr>
    </w:p>
    <w:p>
      <w:pPr>
        <w:widowControl/>
        <w:jc w:val="center"/>
        <w:rPr>
          <w:rFonts w:eastAsia="黑体" w:asciiTheme="majorEastAsia" w:hAnsiTheme="majorEastAsia" w:cstheme="majorEastAsia"/>
          <w:b/>
          <w:kern w:val="0"/>
          <w:szCs w:val="28"/>
        </w:rPr>
        <w:sectPr>
          <w:footerReference r:id="rId3" w:type="default"/>
          <w:pgSz w:w="11906" w:h="16838"/>
          <w:pgMar w:top="1134" w:right="1418" w:bottom="1134" w:left="1588" w:header="851" w:footer="992" w:gutter="0"/>
          <w:pgNumType w:start="1"/>
          <w:cols w:space="425" w:num="1"/>
          <w:titlePg/>
          <w:docGrid w:type="lines" w:linePitch="312" w:charSpace="0"/>
        </w:sectPr>
      </w:pPr>
      <w:r>
        <w:rPr>
          <w:rFonts w:ascii="黑体" w:hAnsi="黑体" w:eastAsia="黑体"/>
          <w:sz w:val="36"/>
          <w:szCs w:val="36"/>
        </w:rPr>
        <w:t>202</w:t>
      </w:r>
      <w:r>
        <w:rPr>
          <w:rFonts w:hint="eastAsia" w:ascii="黑体" w:hAnsi="黑体" w:eastAsia="黑体"/>
          <w:sz w:val="36"/>
          <w:szCs w:val="36"/>
        </w:rPr>
        <w:t>3年7月</w:t>
      </w:r>
      <w:r>
        <w:rPr>
          <w:rFonts w:hint="eastAsia" w:ascii="黑体" w:hAnsi="黑体" w:eastAsia="黑体"/>
          <w:sz w:val="36"/>
          <w:szCs w:val="36"/>
          <w:lang w:val="en-US" w:eastAsia="zh-CN"/>
        </w:rPr>
        <w:t>20</w:t>
      </w:r>
      <w:r>
        <w:rPr>
          <w:rFonts w:hint="eastAsia" w:ascii="黑体" w:hAnsi="黑体" w:eastAsia="黑体"/>
          <w:sz w:val="36"/>
          <w:szCs w:val="36"/>
        </w:rPr>
        <w:t>日</w:t>
      </w:r>
    </w:p>
    <w:p>
      <w:pPr>
        <w:widowControl/>
        <w:jc w:val="left"/>
        <w:rPr>
          <w:rFonts w:ascii="黑体" w:hAnsi="黑体" w:eastAsia="黑体"/>
          <w:b/>
          <w:sz w:val="44"/>
          <w:szCs w:val="44"/>
        </w:rPr>
      </w:pPr>
    </w:p>
    <w:p>
      <w:pPr>
        <w:jc w:val="center"/>
        <w:rPr>
          <w:rFonts w:ascii="黑体" w:hAnsi="黑体" w:eastAsia="黑体"/>
          <w:sz w:val="32"/>
          <w:szCs w:val="32"/>
        </w:rPr>
      </w:pPr>
      <w:r>
        <w:rPr>
          <w:rFonts w:hint="eastAsia" w:ascii="黑体" w:hAnsi="黑体" w:eastAsia="黑体"/>
          <w:sz w:val="32"/>
          <w:szCs w:val="32"/>
        </w:rPr>
        <w:t>目  录</w:t>
      </w:r>
    </w:p>
    <w:sdt>
      <w:sdtPr>
        <w:rPr>
          <w:rFonts w:asciiTheme="minorHAnsi" w:hAnsiTheme="minorHAnsi" w:eastAsiaTheme="minorEastAsia" w:cstheme="minorBidi"/>
          <w:b w:val="0"/>
          <w:bCs w:val="0"/>
          <w:color w:val="auto"/>
          <w:kern w:val="2"/>
          <w:sz w:val="21"/>
          <w:szCs w:val="22"/>
          <w:lang w:val="zh-CN"/>
        </w:rPr>
        <w:id w:val="464385625"/>
        <w:docPartObj>
          <w:docPartGallery w:val="Table of Contents"/>
          <w:docPartUnique/>
        </w:docPartObj>
      </w:sdtPr>
      <w:sdtEndPr>
        <w:rPr>
          <w:rFonts w:ascii="仿宋" w:hAnsi="仿宋" w:eastAsia="仿宋" w:cstheme="minorBidi"/>
          <w:b w:val="0"/>
          <w:bCs w:val="0"/>
          <w:color w:val="auto"/>
          <w:kern w:val="2"/>
          <w:sz w:val="24"/>
          <w:szCs w:val="24"/>
          <w:lang w:val="zh-CN"/>
        </w:rPr>
      </w:sdtEndPr>
      <w:sdtContent>
        <w:p>
          <w:pPr>
            <w:pStyle w:val="174"/>
            <w:spacing w:before="0" w:line="600" w:lineRule="exact"/>
            <w:rPr>
              <w:sz w:val="40"/>
              <w:szCs w:val="40"/>
            </w:rPr>
          </w:pPr>
        </w:p>
        <w:p>
          <w:pPr>
            <w:pStyle w:val="29"/>
            <w:tabs>
              <w:tab w:val="right" w:leader="dot" w:pos="8296"/>
            </w:tabs>
            <w:spacing w:line="600" w:lineRule="exact"/>
            <w:rPr>
              <w:rFonts w:asciiTheme="minorHAnsi" w:hAnsiTheme="minorHAnsi" w:eastAsiaTheme="minorEastAsia" w:cstheme="minorBidi"/>
              <w:sz w:val="28"/>
              <w:szCs w:val="32"/>
            </w:rPr>
          </w:pPr>
          <w:r>
            <w:rPr>
              <w:rFonts w:hint="eastAsia" w:ascii="仿宋" w:hAnsi="仿宋" w:eastAsia="仿宋"/>
              <w:sz w:val="36"/>
              <w:szCs w:val="36"/>
            </w:rPr>
            <w:fldChar w:fldCharType="begin"/>
          </w:r>
          <w:r>
            <w:rPr>
              <w:rFonts w:hint="eastAsia" w:ascii="仿宋" w:hAnsi="仿宋" w:eastAsia="仿宋"/>
              <w:sz w:val="36"/>
              <w:szCs w:val="36"/>
            </w:rPr>
            <w:instrText xml:space="preserve"> TOC \o "1-3" \h \z \u </w:instrText>
          </w:r>
          <w:r>
            <w:rPr>
              <w:rFonts w:hint="eastAsia" w:ascii="仿宋" w:hAnsi="仿宋" w:eastAsia="仿宋"/>
              <w:sz w:val="36"/>
              <w:szCs w:val="36"/>
            </w:rPr>
            <w:fldChar w:fldCharType="separate"/>
          </w:r>
          <w:r>
            <w:fldChar w:fldCharType="begin"/>
          </w:r>
          <w:r>
            <w:instrText xml:space="preserve"> HYPERLINK \l "_Toc135493310" </w:instrText>
          </w:r>
          <w:r>
            <w:fldChar w:fldCharType="separate"/>
          </w:r>
          <w:r>
            <w:rPr>
              <w:rStyle w:val="49"/>
              <w:rFonts w:hint="eastAsia" w:ascii="黑体"/>
              <w:sz w:val="28"/>
              <w:szCs w:val="36"/>
            </w:rPr>
            <w:t>一、专业名称及代码</w:t>
          </w:r>
          <w:r>
            <w:rPr>
              <w:sz w:val="28"/>
              <w:szCs w:val="36"/>
            </w:rPr>
            <w:tab/>
          </w:r>
          <w:r>
            <w:rPr>
              <w:sz w:val="28"/>
              <w:szCs w:val="36"/>
            </w:rPr>
            <w:fldChar w:fldCharType="begin"/>
          </w:r>
          <w:r>
            <w:rPr>
              <w:sz w:val="28"/>
              <w:szCs w:val="36"/>
            </w:rPr>
            <w:instrText xml:space="preserve"> PAGEREF _Toc135493310 \h </w:instrText>
          </w:r>
          <w:r>
            <w:rPr>
              <w:sz w:val="28"/>
              <w:szCs w:val="36"/>
            </w:rPr>
            <w:fldChar w:fldCharType="separate"/>
          </w:r>
          <w:r>
            <w:rPr>
              <w:sz w:val="28"/>
              <w:szCs w:val="36"/>
            </w:rPr>
            <w:t>1</w:t>
          </w:r>
          <w:r>
            <w:rPr>
              <w:sz w:val="28"/>
              <w:szCs w:val="36"/>
            </w:rPr>
            <w:fldChar w:fldCharType="end"/>
          </w:r>
          <w:r>
            <w:rPr>
              <w:sz w:val="28"/>
              <w:szCs w:val="36"/>
            </w:rPr>
            <w:fldChar w:fldCharType="end"/>
          </w:r>
        </w:p>
        <w:p>
          <w:pPr>
            <w:pStyle w:val="29"/>
            <w:tabs>
              <w:tab w:val="right" w:leader="dot" w:pos="8296"/>
            </w:tabs>
            <w:spacing w:line="600" w:lineRule="exact"/>
            <w:rPr>
              <w:rFonts w:asciiTheme="minorHAnsi" w:hAnsiTheme="minorHAnsi" w:eastAsiaTheme="minorEastAsia" w:cstheme="minorBidi"/>
              <w:sz w:val="28"/>
              <w:szCs w:val="32"/>
            </w:rPr>
          </w:pPr>
          <w:r>
            <w:fldChar w:fldCharType="begin"/>
          </w:r>
          <w:r>
            <w:instrText xml:space="preserve"> HYPERLINK \l "_Toc135493311" </w:instrText>
          </w:r>
          <w:r>
            <w:fldChar w:fldCharType="separate"/>
          </w:r>
          <w:r>
            <w:rPr>
              <w:rStyle w:val="49"/>
              <w:rFonts w:hint="eastAsia" w:ascii="黑体"/>
              <w:sz w:val="28"/>
              <w:szCs w:val="36"/>
            </w:rPr>
            <w:t>二、入学要求</w:t>
          </w:r>
          <w:r>
            <w:rPr>
              <w:sz w:val="28"/>
              <w:szCs w:val="36"/>
            </w:rPr>
            <w:tab/>
          </w:r>
          <w:r>
            <w:rPr>
              <w:sz w:val="28"/>
              <w:szCs w:val="36"/>
            </w:rPr>
            <w:fldChar w:fldCharType="begin"/>
          </w:r>
          <w:r>
            <w:rPr>
              <w:sz w:val="28"/>
              <w:szCs w:val="36"/>
            </w:rPr>
            <w:instrText xml:space="preserve"> PAGEREF _Toc135493311 \h </w:instrText>
          </w:r>
          <w:r>
            <w:rPr>
              <w:sz w:val="28"/>
              <w:szCs w:val="36"/>
            </w:rPr>
            <w:fldChar w:fldCharType="separate"/>
          </w:r>
          <w:r>
            <w:rPr>
              <w:sz w:val="28"/>
              <w:szCs w:val="36"/>
            </w:rPr>
            <w:t>1</w:t>
          </w:r>
          <w:r>
            <w:rPr>
              <w:sz w:val="28"/>
              <w:szCs w:val="36"/>
            </w:rPr>
            <w:fldChar w:fldCharType="end"/>
          </w:r>
          <w:r>
            <w:rPr>
              <w:sz w:val="28"/>
              <w:szCs w:val="36"/>
            </w:rPr>
            <w:fldChar w:fldCharType="end"/>
          </w:r>
        </w:p>
        <w:p>
          <w:pPr>
            <w:pStyle w:val="29"/>
            <w:tabs>
              <w:tab w:val="right" w:leader="dot" w:pos="8296"/>
            </w:tabs>
            <w:spacing w:line="600" w:lineRule="exact"/>
            <w:rPr>
              <w:rFonts w:asciiTheme="minorHAnsi" w:hAnsiTheme="minorHAnsi" w:eastAsiaTheme="minorEastAsia" w:cstheme="minorBidi"/>
              <w:sz w:val="28"/>
              <w:szCs w:val="32"/>
            </w:rPr>
          </w:pPr>
          <w:r>
            <w:fldChar w:fldCharType="begin"/>
          </w:r>
          <w:r>
            <w:instrText xml:space="preserve"> HYPERLINK \l "_Toc135493312" </w:instrText>
          </w:r>
          <w:r>
            <w:fldChar w:fldCharType="separate"/>
          </w:r>
          <w:r>
            <w:rPr>
              <w:rStyle w:val="49"/>
              <w:rFonts w:hint="eastAsia" w:ascii="黑体"/>
              <w:sz w:val="28"/>
              <w:szCs w:val="36"/>
            </w:rPr>
            <w:t>三、修业年限</w:t>
          </w:r>
          <w:r>
            <w:rPr>
              <w:sz w:val="28"/>
              <w:szCs w:val="36"/>
            </w:rPr>
            <w:tab/>
          </w:r>
          <w:r>
            <w:rPr>
              <w:sz w:val="28"/>
              <w:szCs w:val="36"/>
            </w:rPr>
            <w:fldChar w:fldCharType="begin"/>
          </w:r>
          <w:r>
            <w:rPr>
              <w:sz w:val="28"/>
              <w:szCs w:val="36"/>
            </w:rPr>
            <w:instrText xml:space="preserve"> PAGEREF _Toc135493312 \h </w:instrText>
          </w:r>
          <w:r>
            <w:rPr>
              <w:sz w:val="28"/>
              <w:szCs w:val="36"/>
            </w:rPr>
            <w:fldChar w:fldCharType="separate"/>
          </w:r>
          <w:r>
            <w:rPr>
              <w:sz w:val="28"/>
              <w:szCs w:val="36"/>
            </w:rPr>
            <w:t>1</w:t>
          </w:r>
          <w:r>
            <w:rPr>
              <w:sz w:val="28"/>
              <w:szCs w:val="36"/>
            </w:rPr>
            <w:fldChar w:fldCharType="end"/>
          </w:r>
          <w:r>
            <w:rPr>
              <w:sz w:val="28"/>
              <w:szCs w:val="36"/>
            </w:rPr>
            <w:fldChar w:fldCharType="end"/>
          </w:r>
        </w:p>
        <w:p>
          <w:pPr>
            <w:pStyle w:val="29"/>
            <w:tabs>
              <w:tab w:val="right" w:leader="dot" w:pos="8296"/>
            </w:tabs>
            <w:spacing w:line="600" w:lineRule="exact"/>
            <w:rPr>
              <w:rFonts w:asciiTheme="minorHAnsi" w:hAnsiTheme="minorHAnsi" w:eastAsiaTheme="minorEastAsia" w:cstheme="minorBidi"/>
              <w:sz w:val="28"/>
              <w:szCs w:val="32"/>
            </w:rPr>
          </w:pPr>
          <w:r>
            <w:fldChar w:fldCharType="begin"/>
          </w:r>
          <w:r>
            <w:instrText xml:space="preserve"> HYPERLINK \l "_Toc135493313" </w:instrText>
          </w:r>
          <w:r>
            <w:fldChar w:fldCharType="separate"/>
          </w:r>
          <w:r>
            <w:rPr>
              <w:rStyle w:val="49"/>
              <w:rFonts w:hint="eastAsia" w:ascii="黑体"/>
              <w:sz w:val="28"/>
              <w:szCs w:val="36"/>
            </w:rPr>
            <w:t>四、职业面向</w:t>
          </w:r>
          <w:r>
            <w:rPr>
              <w:sz w:val="28"/>
              <w:szCs w:val="36"/>
            </w:rPr>
            <w:tab/>
          </w:r>
          <w:r>
            <w:rPr>
              <w:sz w:val="28"/>
              <w:szCs w:val="36"/>
            </w:rPr>
            <w:fldChar w:fldCharType="begin"/>
          </w:r>
          <w:r>
            <w:rPr>
              <w:sz w:val="28"/>
              <w:szCs w:val="36"/>
            </w:rPr>
            <w:instrText xml:space="preserve"> PAGEREF _Toc135493313 \h </w:instrText>
          </w:r>
          <w:r>
            <w:rPr>
              <w:sz w:val="28"/>
              <w:szCs w:val="36"/>
            </w:rPr>
            <w:fldChar w:fldCharType="separate"/>
          </w:r>
          <w:r>
            <w:rPr>
              <w:sz w:val="28"/>
              <w:szCs w:val="36"/>
            </w:rPr>
            <w:t>1</w:t>
          </w:r>
          <w:r>
            <w:rPr>
              <w:sz w:val="28"/>
              <w:szCs w:val="36"/>
            </w:rPr>
            <w:fldChar w:fldCharType="end"/>
          </w:r>
          <w:r>
            <w:rPr>
              <w:sz w:val="28"/>
              <w:szCs w:val="36"/>
            </w:rPr>
            <w:fldChar w:fldCharType="end"/>
          </w:r>
        </w:p>
        <w:p>
          <w:pPr>
            <w:pStyle w:val="29"/>
            <w:tabs>
              <w:tab w:val="right" w:leader="dot" w:pos="8296"/>
            </w:tabs>
            <w:spacing w:line="600" w:lineRule="exact"/>
            <w:rPr>
              <w:rFonts w:asciiTheme="minorHAnsi" w:hAnsiTheme="minorHAnsi" w:eastAsiaTheme="minorEastAsia" w:cstheme="minorBidi"/>
              <w:sz w:val="28"/>
              <w:szCs w:val="32"/>
            </w:rPr>
          </w:pPr>
          <w:r>
            <w:fldChar w:fldCharType="begin"/>
          </w:r>
          <w:r>
            <w:instrText xml:space="preserve"> HYPERLINK \l "_Toc135493314" </w:instrText>
          </w:r>
          <w:r>
            <w:fldChar w:fldCharType="separate"/>
          </w:r>
          <w:r>
            <w:rPr>
              <w:rStyle w:val="49"/>
              <w:rFonts w:hint="eastAsia" w:ascii="黑体"/>
              <w:sz w:val="28"/>
              <w:szCs w:val="36"/>
            </w:rPr>
            <w:t>五、培养目标与培养规格</w:t>
          </w:r>
          <w:r>
            <w:rPr>
              <w:sz w:val="28"/>
              <w:szCs w:val="36"/>
            </w:rPr>
            <w:tab/>
          </w:r>
          <w:r>
            <w:rPr>
              <w:sz w:val="28"/>
              <w:szCs w:val="36"/>
            </w:rPr>
            <w:fldChar w:fldCharType="begin"/>
          </w:r>
          <w:r>
            <w:rPr>
              <w:sz w:val="28"/>
              <w:szCs w:val="36"/>
            </w:rPr>
            <w:instrText xml:space="preserve"> PAGEREF _Toc135493314 \h </w:instrText>
          </w:r>
          <w:r>
            <w:rPr>
              <w:sz w:val="28"/>
              <w:szCs w:val="36"/>
            </w:rPr>
            <w:fldChar w:fldCharType="separate"/>
          </w:r>
          <w:r>
            <w:rPr>
              <w:sz w:val="28"/>
              <w:szCs w:val="36"/>
            </w:rPr>
            <w:t>1</w:t>
          </w:r>
          <w:r>
            <w:rPr>
              <w:sz w:val="28"/>
              <w:szCs w:val="36"/>
            </w:rPr>
            <w:fldChar w:fldCharType="end"/>
          </w:r>
          <w:r>
            <w:rPr>
              <w:sz w:val="28"/>
              <w:szCs w:val="36"/>
            </w:rPr>
            <w:fldChar w:fldCharType="end"/>
          </w:r>
        </w:p>
        <w:p>
          <w:pPr>
            <w:pStyle w:val="29"/>
            <w:tabs>
              <w:tab w:val="right" w:leader="dot" w:pos="8296"/>
            </w:tabs>
            <w:spacing w:line="600" w:lineRule="exact"/>
            <w:rPr>
              <w:rFonts w:asciiTheme="minorHAnsi" w:hAnsiTheme="minorHAnsi" w:eastAsiaTheme="minorEastAsia" w:cstheme="minorBidi"/>
              <w:sz w:val="28"/>
              <w:szCs w:val="32"/>
            </w:rPr>
          </w:pPr>
          <w:r>
            <w:rPr>
              <w:rFonts w:hint="eastAsia"/>
              <w:sz w:val="28"/>
              <w:szCs w:val="36"/>
            </w:rPr>
            <w:t>六</w:t>
          </w:r>
          <w:r>
            <w:fldChar w:fldCharType="begin"/>
          </w:r>
          <w:r>
            <w:instrText xml:space="preserve"> HYPERLINK \l "_Toc135493319" </w:instrText>
          </w:r>
          <w:r>
            <w:fldChar w:fldCharType="separate"/>
          </w:r>
          <w:r>
            <w:rPr>
              <w:rStyle w:val="49"/>
              <w:rFonts w:hint="eastAsia" w:ascii="黑体"/>
              <w:sz w:val="28"/>
              <w:szCs w:val="36"/>
            </w:rPr>
            <w:t>、课程设置与要求</w:t>
          </w:r>
          <w:r>
            <w:rPr>
              <w:sz w:val="28"/>
              <w:szCs w:val="36"/>
            </w:rPr>
            <w:tab/>
          </w:r>
          <w:r>
            <w:rPr>
              <w:sz w:val="28"/>
              <w:szCs w:val="36"/>
            </w:rPr>
            <w:t>3</w:t>
          </w:r>
          <w:r>
            <w:rPr>
              <w:sz w:val="28"/>
              <w:szCs w:val="36"/>
            </w:rPr>
            <w:fldChar w:fldCharType="end"/>
          </w:r>
        </w:p>
        <w:p>
          <w:pPr>
            <w:pStyle w:val="29"/>
            <w:tabs>
              <w:tab w:val="right" w:leader="dot" w:pos="8296"/>
            </w:tabs>
            <w:spacing w:line="600" w:lineRule="exact"/>
            <w:rPr>
              <w:rFonts w:asciiTheme="minorHAnsi" w:hAnsiTheme="minorHAnsi" w:eastAsiaTheme="minorEastAsia" w:cstheme="minorBidi"/>
              <w:sz w:val="28"/>
              <w:szCs w:val="32"/>
            </w:rPr>
          </w:pPr>
          <w:r>
            <w:fldChar w:fldCharType="begin"/>
          </w:r>
          <w:r>
            <w:instrText xml:space="preserve"> HYPERLINK \l "_Toc135493322" </w:instrText>
          </w:r>
          <w:r>
            <w:fldChar w:fldCharType="separate"/>
          </w:r>
          <w:r>
            <w:rPr>
              <w:rStyle w:val="49"/>
              <w:rFonts w:hint="eastAsia" w:ascii="黑体"/>
              <w:sz w:val="28"/>
              <w:szCs w:val="36"/>
            </w:rPr>
            <w:t>七、教学进程总体安排</w:t>
          </w:r>
          <w:r>
            <w:rPr>
              <w:sz w:val="28"/>
              <w:szCs w:val="36"/>
            </w:rPr>
            <w:tab/>
          </w:r>
          <w:r>
            <w:rPr>
              <w:sz w:val="28"/>
              <w:szCs w:val="36"/>
            </w:rPr>
            <w:t>1</w:t>
          </w:r>
          <w:r>
            <w:rPr>
              <w:rFonts w:hint="eastAsia"/>
              <w:sz w:val="28"/>
              <w:szCs w:val="36"/>
              <w:lang w:val="en-US" w:eastAsia="zh-CN"/>
            </w:rPr>
            <w:t>7</w:t>
          </w:r>
          <w:r>
            <w:rPr>
              <w:sz w:val="28"/>
              <w:szCs w:val="36"/>
            </w:rPr>
            <w:fldChar w:fldCharType="end"/>
          </w:r>
        </w:p>
        <w:p>
          <w:pPr>
            <w:pStyle w:val="29"/>
            <w:tabs>
              <w:tab w:val="right" w:leader="dot" w:pos="8296"/>
            </w:tabs>
            <w:spacing w:line="600" w:lineRule="exact"/>
            <w:rPr>
              <w:rFonts w:hint="eastAsia" w:eastAsia="仿宋_GB2312" w:asciiTheme="minorHAnsi" w:hAnsiTheme="minorHAnsi" w:cstheme="minorBidi"/>
              <w:sz w:val="28"/>
              <w:szCs w:val="32"/>
              <w:lang w:val="en-US" w:eastAsia="zh-CN"/>
            </w:rPr>
          </w:pPr>
          <w:r>
            <w:fldChar w:fldCharType="begin"/>
          </w:r>
          <w:r>
            <w:instrText xml:space="preserve"> HYPERLINK \l "_Toc135493325" </w:instrText>
          </w:r>
          <w:r>
            <w:fldChar w:fldCharType="separate"/>
          </w:r>
          <w:r>
            <w:rPr>
              <w:rFonts w:hint="eastAsia"/>
              <w:sz w:val="28"/>
              <w:szCs w:val="36"/>
            </w:rPr>
            <w:t>八</w:t>
          </w:r>
          <w:r>
            <w:rPr>
              <w:rStyle w:val="49"/>
              <w:rFonts w:hint="eastAsia" w:ascii="黑体"/>
              <w:sz w:val="28"/>
              <w:szCs w:val="36"/>
            </w:rPr>
            <w:t>、实施保障</w:t>
          </w:r>
          <w:r>
            <w:rPr>
              <w:sz w:val="28"/>
              <w:szCs w:val="36"/>
            </w:rPr>
            <w:tab/>
          </w:r>
          <w:r>
            <w:rPr>
              <w:rFonts w:hint="eastAsia"/>
              <w:sz w:val="28"/>
              <w:szCs w:val="36"/>
              <w:lang w:val="en-US" w:eastAsia="zh-CN"/>
            </w:rPr>
            <w:t>2</w:t>
          </w:r>
          <w:r>
            <w:rPr>
              <w:sz w:val="28"/>
              <w:szCs w:val="36"/>
            </w:rPr>
            <w:fldChar w:fldCharType="end"/>
          </w:r>
          <w:r>
            <w:rPr>
              <w:rFonts w:hint="eastAsia"/>
              <w:sz w:val="28"/>
              <w:szCs w:val="36"/>
              <w:lang w:val="en-US" w:eastAsia="zh-CN"/>
            </w:rPr>
            <w:t>0</w:t>
          </w:r>
        </w:p>
        <w:p>
          <w:pPr>
            <w:pStyle w:val="29"/>
            <w:tabs>
              <w:tab w:val="right" w:leader="dot" w:pos="8296"/>
            </w:tabs>
            <w:spacing w:line="600" w:lineRule="exact"/>
            <w:rPr>
              <w:rFonts w:hint="eastAsia" w:eastAsia="仿宋_GB2312" w:asciiTheme="minorHAnsi" w:hAnsiTheme="minorHAnsi" w:cstheme="minorBidi"/>
              <w:sz w:val="28"/>
              <w:szCs w:val="32"/>
              <w:lang w:val="en-US" w:eastAsia="zh-CN"/>
            </w:rPr>
          </w:pPr>
          <w:r>
            <w:fldChar w:fldCharType="begin"/>
          </w:r>
          <w:r>
            <w:instrText xml:space="preserve"> HYPERLINK \l "_Toc135493337" </w:instrText>
          </w:r>
          <w:r>
            <w:fldChar w:fldCharType="separate"/>
          </w:r>
          <w:r>
            <w:rPr>
              <w:rFonts w:hint="eastAsia"/>
              <w:sz w:val="28"/>
              <w:szCs w:val="36"/>
            </w:rPr>
            <w:t>九</w:t>
          </w:r>
          <w:r>
            <w:rPr>
              <w:rStyle w:val="49"/>
              <w:rFonts w:hint="eastAsia" w:ascii="黑体"/>
              <w:sz w:val="28"/>
              <w:szCs w:val="36"/>
            </w:rPr>
            <w:t>、毕业要求</w:t>
          </w:r>
          <w:r>
            <w:rPr>
              <w:sz w:val="28"/>
              <w:szCs w:val="36"/>
            </w:rPr>
            <w:tab/>
          </w:r>
          <w:r>
            <w:rPr>
              <w:rFonts w:hint="eastAsia"/>
              <w:sz w:val="28"/>
              <w:szCs w:val="36"/>
              <w:lang w:val="en-US" w:eastAsia="zh-CN"/>
            </w:rPr>
            <w:t>3</w:t>
          </w:r>
          <w:r>
            <w:rPr>
              <w:sz w:val="28"/>
              <w:szCs w:val="36"/>
            </w:rPr>
            <w:fldChar w:fldCharType="end"/>
          </w:r>
          <w:r>
            <w:rPr>
              <w:rFonts w:hint="eastAsia"/>
              <w:sz w:val="28"/>
              <w:szCs w:val="36"/>
              <w:lang w:val="en-US" w:eastAsia="zh-CN"/>
            </w:rPr>
            <w:t>0</w:t>
          </w:r>
        </w:p>
        <w:p>
          <w:pPr>
            <w:pStyle w:val="29"/>
            <w:tabs>
              <w:tab w:val="right" w:leader="dot" w:pos="8296"/>
            </w:tabs>
            <w:spacing w:line="600" w:lineRule="exact"/>
            <w:rPr>
              <w:rFonts w:hint="eastAsia" w:eastAsia="仿宋_GB2312" w:asciiTheme="minorHAnsi" w:hAnsiTheme="minorHAnsi" w:cstheme="minorBidi"/>
              <w:sz w:val="28"/>
              <w:szCs w:val="32"/>
              <w:lang w:val="en-US" w:eastAsia="zh-CN"/>
            </w:rPr>
          </w:pPr>
          <w:r>
            <w:fldChar w:fldCharType="begin"/>
          </w:r>
          <w:r>
            <w:instrText xml:space="preserve"> HYPERLINK \l "_Toc135493340" </w:instrText>
          </w:r>
          <w:r>
            <w:fldChar w:fldCharType="separate"/>
          </w:r>
          <w:r>
            <w:rPr>
              <w:rStyle w:val="49"/>
              <w:rFonts w:hint="eastAsia" w:ascii="黑体"/>
              <w:sz w:val="28"/>
              <w:szCs w:val="36"/>
            </w:rPr>
            <w:t>十、附录：课程标准</w:t>
          </w:r>
          <w:r>
            <w:rPr>
              <w:sz w:val="28"/>
              <w:szCs w:val="36"/>
            </w:rPr>
            <w:tab/>
          </w:r>
          <w:r>
            <w:rPr>
              <w:rFonts w:hint="eastAsia"/>
              <w:sz w:val="28"/>
              <w:szCs w:val="36"/>
              <w:lang w:val="en-US" w:eastAsia="zh-CN"/>
            </w:rPr>
            <w:t>3</w:t>
          </w:r>
          <w:r>
            <w:rPr>
              <w:sz w:val="28"/>
              <w:szCs w:val="36"/>
            </w:rPr>
            <w:fldChar w:fldCharType="end"/>
          </w:r>
          <w:r>
            <w:rPr>
              <w:rFonts w:hint="eastAsia"/>
              <w:sz w:val="28"/>
              <w:szCs w:val="36"/>
              <w:lang w:val="en-US" w:eastAsia="zh-CN"/>
            </w:rPr>
            <w:t>0</w:t>
          </w:r>
        </w:p>
        <w:p>
          <w:pPr>
            <w:spacing w:line="600" w:lineRule="exact"/>
            <w:rPr>
              <w:rFonts w:ascii="仿宋" w:hAnsi="仿宋" w:eastAsia="仿宋"/>
              <w:sz w:val="24"/>
              <w:szCs w:val="24"/>
            </w:rPr>
          </w:pPr>
          <w:r>
            <w:rPr>
              <w:rFonts w:hint="eastAsia" w:ascii="仿宋" w:hAnsi="仿宋" w:eastAsia="仿宋"/>
              <w:bCs/>
              <w:sz w:val="36"/>
              <w:szCs w:val="36"/>
              <w:lang w:val="zh-CN"/>
            </w:rPr>
            <w:fldChar w:fldCharType="end"/>
          </w:r>
        </w:p>
      </w:sdtContent>
    </w:sdt>
    <w:p>
      <w:pPr>
        <w:widowControl/>
        <w:jc w:val="left"/>
        <w:rPr>
          <w:rFonts w:ascii="Times New Roman" w:hAnsi="Times New Roman" w:eastAsia="方正小标宋简体" w:cs="Times New Roman"/>
          <w:sz w:val="36"/>
          <w:szCs w:val="36"/>
        </w:rPr>
      </w:pPr>
    </w:p>
    <w:p>
      <w:pPr>
        <w:widowControl/>
        <w:jc w:val="left"/>
        <w:rPr>
          <w:rFonts w:ascii="Times New Roman" w:hAnsi="Times New Roman" w:eastAsia="方正小标宋简体" w:cs="Times New Roman"/>
          <w:sz w:val="36"/>
          <w:szCs w:val="36"/>
        </w:rPr>
        <w:sectPr>
          <w:pgSz w:w="11906" w:h="16838"/>
          <w:pgMar w:top="1440" w:right="1800" w:bottom="1440" w:left="1800" w:header="851" w:footer="992" w:gutter="0"/>
          <w:cols w:space="425" w:num="1"/>
          <w:docGrid w:type="lines" w:linePitch="312" w:charSpace="0"/>
        </w:sectPr>
      </w:pPr>
      <w:r>
        <w:rPr>
          <w:rFonts w:ascii="Times New Roman" w:hAnsi="Times New Roman" w:eastAsia="方正小标宋简体" w:cs="Times New Roman"/>
          <w:sz w:val="36"/>
          <w:szCs w:val="36"/>
        </w:rPr>
        <w:br w:type="page"/>
      </w:r>
    </w:p>
    <w:p>
      <w:pPr>
        <w:overflowPunct w:val="0"/>
        <w:snapToGrid w:val="0"/>
        <w:spacing w:line="500" w:lineRule="atLeast"/>
        <w:jc w:val="center"/>
        <w:rPr>
          <w:rFonts w:ascii="方正小标宋简体" w:hAnsi="Times New Roman" w:eastAsia="方正小标宋简体" w:cs="Times New Roman"/>
          <w:sz w:val="32"/>
          <w:szCs w:val="36"/>
        </w:rPr>
      </w:pPr>
      <w:r>
        <w:rPr>
          <w:rFonts w:hint="eastAsia" w:ascii="方正小标宋简体" w:hAnsi="Times New Roman" w:eastAsia="方正小标宋简体" w:cs="Times New Roman"/>
          <w:sz w:val="32"/>
          <w:szCs w:val="36"/>
        </w:rPr>
        <w:t>汽车运用与维修专业人才培养方案</w:t>
      </w:r>
    </w:p>
    <w:p/>
    <w:p>
      <w:pPr>
        <w:pStyle w:val="2"/>
        <w:snapToGrid w:val="0"/>
        <w:spacing w:before="0" w:after="0" w:line="400" w:lineRule="exact"/>
        <w:ind w:firstLine="480" w:firstLineChars="200"/>
        <w:jc w:val="both"/>
        <w:rPr>
          <w:rFonts w:ascii="黑体" w:hAnsi="Times New Roman"/>
          <w:sz w:val="24"/>
          <w:szCs w:val="21"/>
        </w:rPr>
      </w:pPr>
      <w:bookmarkStart w:id="0" w:name="_Toc530755368"/>
      <w:bookmarkStart w:id="1" w:name="_Toc135493310"/>
      <w:r>
        <w:rPr>
          <w:rFonts w:hint="eastAsia" w:ascii="黑体" w:hAnsi="Times New Roman"/>
          <w:sz w:val="24"/>
          <w:szCs w:val="21"/>
        </w:rPr>
        <w:t>一、专业名称及代码</w:t>
      </w:r>
      <w:bookmarkEnd w:id="0"/>
      <w:bookmarkEnd w:id="1"/>
    </w:p>
    <w:p>
      <w:pPr>
        <w:spacing w:line="400" w:lineRule="exact"/>
        <w:ind w:firstLine="480" w:firstLineChars="200"/>
        <w:rPr>
          <w:rFonts w:ascii="楷体_GB2312" w:hAnsi="黑体" w:eastAsia="楷体_GB2312"/>
          <w:sz w:val="24"/>
          <w:szCs w:val="24"/>
        </w:rPr>
      </w:pPr>
      <w:r>
        <w:rPr>
          <w:rFonts w:hint="eastAsia" w:ascii="楷体_GB2312" w:hAnsi="黑体" w:eastAsia="楷体_GB2312"/>
          <w:sz w:val="24"/>
          <w:szCs w:val="24"/>
        </w:rPr>
        <w:t>（一）专业名称</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汽车运用与维修</w:t>
      </w:r>
    </w:p>
    <w:p>
      <w:pPr>
        <w:spacing w:line="400" w:lineRule="exact"/>
        <w:ind w:firstLine="480" w:firstLineChars="200"/>
        <w:rPr>
          <w:rFonts w:ascii="楷体_GB2312" w:hAnsi="黑体" w:eastAsia="楷体_GB2312"/>
          <w:sz w:val="24"/>
          <w:szCs w:val="24"/>
        </w:rPr>
      </w:pPr>
      <w:r>
        <w:rPr>
          <w:rFonts w:ascii="楷体_GB2312" w:hAnsi="黑体" w:eastAsia="楷体_GB2312"/>
          <w:sz w:val="24"/>
          <w:szCs w:val="24"/>
        </w:rPr>
        <w:t>（二）专业代码</w:t>
      </w:r>
    </w:p>
    <w:p>
      <w:pPr>
        <w:spacing w:line="400" w:lineRule="exact"/>
        <w:ind w:firstLine="480" w:firstLineChars="200"/>
        <w:rPr>
          <w:rFonts w:ascii="仿宋_GB2312" w:hAnsi="黑体" w:eastAsia="仿宋_GB2312"/>
          <w:sz w:val="24"/>
          <w:szCs w:val="24"/>
        </w:rPr>
      </w:pPr>
      <w:r>
        <w:rPr>
          <w:rFonts w:ascii="仿宋_GB2312" w:hAnsi="黑体" w:eastAsia="仿宋_GB2312"/>
          <w:sz w:val="24"/>
          <w:szCs w:val="24"/>
        </w:rPr>
        <w:t>700206</w:t>
      </w:r>
    </w:p>
    <w:p>
      <w:pPr>
        <w:pStyle w:val="2"/>
        <w:snapToGrid w:val="0"/>
        <w:spacing w:before="0" w:after="0" w:line="400" w:lineRule="exact"/>
        <w:ind w:firstLine="480" w:firstLineChars="200"/>
        <w:jc w:val="both"/>
        <w:rPr>
          <w:rFonts w:ascii="黑体" w:hAnsi="Times New Roman"/>
          <w:sz w:val="24"/>
          <w:szCs w:val="21"/>
        </w:rPr>
      </w:pPr>
      <w:bookmarkStart w:id="2" w:name="_Toc135493311"/>
      <w:bookmarkStart w:id="3" w:name="_Toc530755369"/>
      <w:r>
        <w:rPr>
          <w:rFonts w:hint="eastAsia" w:ascii="黑体" w:hAnsi="Times New Roman"/>
          <w:sz w:val="24"/>
          <w:szCs w:val="21"/>
        </w:rPr>
        <w:t>二、入学要求</w:t>
      </w:r>
      <w:bookmarkEnd w:id="2"/>
      <w:bookmarkEnd w:id="3"/>
    </w:p>
    <w:p>
      <w:pPr>
        <w:spacing w:line="400" w:lineRule="exact"/>
        <w:ind w:firstLine="480" w:firstLineChars="200"/>
        <w:rPr>
          <w:rFonts w:ascii="仿宋_GB2312" w:hAnsi="黑体" w:eastAsia="仿宋_GB2312"/>
          <w:sz w:val="24"/>
          <w:szCs w:val="24"/>
        </w:rPr>
      </w:pPr>
      <w:bookmarkStart w:id="4" w:name="_Toc530755370"/>
      <w:r>
        <w:rPr>
          <w:rFonts w:hint="eastAsia" w:ascii="仿宋_GB2312" w:hAnsi="黑体" w:eastAsia="仿宋_GB2312"/>
          <w:sz w:val="24"/>
          <w:szCs w:val="24"/>
        </w:rPr>
        <w:t>本专业招收</w:t>
      </w:r>
      <w:r>
        <w:rPr>
          <w:rFonts w:ascii="仿宋_GB2312" w:hAnsi="黑体" w:eastAsia="仿宋_GB2312"/>
          <w:sz w:val="24"/>
          <w:szCs w:val="24"/>
        </w:rPr>
        <w:t>初级中学毕业生或具备同等</w:t>
      </w:r>
      <w:r>
        <w:rPr>
          <w:rFonts w:hint="eastAsia" w:ascii="仿宋_GB2312" w:hAnsi="黑体" w:eastAsia="仿宋_GB2312"/>
          <w:sz w:val="24"/>
          <w:szCs w:val="24"/>
        </w:rPr>
        <w:t>学习能力者</w:t>
      </w:r>
      <w:r>
        <w:rPr>
          <w:rFonts w:ascii="仿宋_GB2312" w:hAnsi="黑体" w:eastAsia="仿宋_GB2312"/>
          <w:sz w:val="24"/>
          <w:szCs w:val="24"/>
        </w:rPr>
        <w:t>。</w:t>
      </w:r>
    </w:p>
    <w:p>
      <w:pPr>
        <w:pStyle w:val="2"/>
        <w:snapToGrid w:val="0"/>
        <w:spacing w:before="0" w:after="0" w:line="400" w:lineRule="exact"/>
        <w:ind w:firstLine="480" w:firstLineChars="200"/>
        <w:jc w:val="both"/>
        <w:rPr>
          <w:rFonts w:ascii="黑体" w:hAnsi="Times New Roman"/>
          <w:sz w:val="24"/>
          <w:szCs w:val="21"/>
        </w:rPr>
      </w:pPr>
      <w:bookmarkStart w:id="5" w:name="_Toc135493312"/>
      <w:r>
        <w:rPr>
          <w:rFonts w:hint="eastAsia" w:ascii="黑体" w:hAnsi="Times New Roman"/>
          <w:sz w:val="24"/>
          <w:szCs w:val="21"/>
        </w:rPr>
        <w:t>三、修业年限</w:t>
      </w:r>
      <w:bookmarkEnd w:id="4"/>
      <w:bookmarkEnd w:id="5"/>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3年。</w:t>
      </w:r>
    </w:p>
    <w:p>
      <w:pPr>
        <w:pStyle w:val="2"/>
        <w:numPr>
          <w:ilvl w:val="0"/>
          <w:numId w:val="1"/>
        </w:numPr>
        <w:snapToGrid w:val="0"/>
        <w:spacing w:before="0" w:after="0" w:line="400" w:lineRule="exact"/>
        <w:ind w:firstLine="480" w:firstLineChars="200"/>
        <w:jc w:val="both"/>
        <w:rPr>
          <w:rFonts w:ascii="黑体" w:hAnsi="Times New Roman"/>
          <w:sz w:val="24"/>
          <w:szCs w:val="21"/>
        </w:rPr>
      </w:pPr>
      <w:bookmarkStart w:id="6" w:name="_Toc135493313"/>
      <w:bookmarkStart w:id="7" w:name="_Toc530755371"/>
      <w:r>
        <w:rPr>
          <w:rFonts w:ascii="黑体" w:hAnsi="Times New Roman"/>
          <w:sz w:val="24"/>
          <w:szCs w:val="21"/>
        </w:rPr>
        <w:t>职业面向</w:t>
      </w:r>
      <w:bookmarkEnd w:id="6"/>
      <w:bookmarkEnd w:id="7"/>
    </w:p>
    <w:p>
      <w:r>
        <w:rPr>
          <w:rFonts w:hint="eastAsia"/>
        </w:rPr>
        <w:t xml:space="preserve">                             </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4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97" w:type="dxa"/>
            <w:vAlign w:val="center"/>
          </w:tcPr>
          <w:p>
            <w:pPr>
              <w:pStyle w:val="175"/>
              <w:spacing w:before="89"/>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所属专业大类（代码）A</w:t>
            </w:r>
          </w:p>
        </w:tc>
        <w:tc>
          <w:tcPr>
            <w:tcW w:w="4899" w:type="dxa"/>
          </w:tcPr>
          <w:p>
            <w:pPr>
              <w:pStyle w:val="175"/>
              <w:spacing w:before="89"/>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交通运输大类（</w:t>
            </w:r>
            <w:r>
              <w:rPr>
                <w:rFonts w:ascii="仿宋_GB2312" w:hAnsi="仿宋_GB2312" w:eastAsia="仿宋_GB2312" w:cs="仿宋_GB2312"/>
                <w:sz w:val="21"/>
                <w:szCs w:val="21"/>
                <w:lang w:eastAsia="zh-CN"/>
              </w:rPr>
              <w:t>70</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97" w:type="dxa"/>
            <w:vAlign w:val="center"/>
          </w:tcPr>
          <w:p>
            <w:pPr>
              <w:pStyle w:val="175"/>
              <w:spacing w:before="88"/>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所属专业类（代码）B</w:t>
            </w:r>
          </w:p>
        </w:tc>
        <w:tc>
          <w:tcPr>
            <w:tcW w:w="4899" w:type="dxa"/>
          </w:tcPr>
          <w:p>
            <w:pPr>
              <w:pStyle w:val="175"/>
              <w:spacing w:before="88"/>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道路运输（7</w:t>
            </w:r>
            <w:r>
              <w:rPr>
                <w:rFonts w:ascii="仿宋_GB2312" w:hAnsi="仿宋_GB2312" w:eastAsia="仿宋_GB2312" w:cs="仿宋_GB2312"/>
                <w:sz w:val="21"/>
                <w:szCs w:val="21"/>
                <w:lang w:eastAsia="zh-CN"/>
              </w:rPr>
              <w:t>002</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97" w:type="dxa"/>
            <w:vAlign w:val="center"/>
          </w:tcPr>
          <w:p>
            <w:pPr>
              <w:pStyle w:val="175"/>
              <w:spacing w:before="87"/>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专业名称（代码）</w:t>
            </w:r>
          </w:p>
        </w:tc>
        <w:tc>
          <w:tcPr>
            <w:tcW w:w="4899" w:type="dxa"/>
          </w:tcPr>
          <w:p>
            <w:pPr>
              <w:pStyle w:val="175"/>
              <w:spacing w:before="87"/>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汽车运用与维修（7</w:t>
            </w:r>
            <w:r>
              <w:rPr>
                <w:rFonts w:ascii="仿宋_GB2312" w:hAnsi="仿宋_GB2312" w:eastAsia="仿宋_GB2312" w:cs="仿宋_GB2312"/>
                <w:sz w:val="21"/>
                <w:szCs w:val="21"/>
                <w:lang w:eastAsia="zh-CN"/>
              </w:rPr>
              <w:t>00206</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97" w:type="dxa"/>
            <w:vAlign w:val="center"/>
          </w:tcPr>
          <w:p>
            <w:pPr>
              <w:pStyle w:val="175"/>
              <w:spacing w:before="87"/>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rPr>
              <w:t>对应行业（代码）C</w:t>
            </w:r>
          </w:p>
        </w:tc>
        <w:tc>
          <w:tcPr>
            <w:tcW w:w="4899" w:type="dxa"/>
          </w:tcPr>
          <w:p>
            <w:pPr>
              <w:pStyle w:val="175"/>
              <w:spacing w:before="87"/>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汽车修理与维护（8111）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97" w:type="dxa"/>
            <w:vAlign w:val="center"/>
          </w:tcPr>
          <w:p>
            <w:pPr>
              <w:pStyle w:val="175"/>
              <w:spacing w:before="87"/>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主要职业类别（代码）D</w:t>
            </w:r>
          </w:p>
        </w:tc>
        <w:tc>
          <w:tcPr>
            <w:tcW w:w="4899" w:type="dxa"/>
          </w:tcPr>
          <w:p>
            <w:pPr>
              <w:pStyle w:val="175"/>
              <w:spacing w:before="87"/>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汽车摩托车修理技术服务人员（GBM 41201）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7" w:type="dxa"/>
            <w:vAlign w:val="center"/>
          </w:tcPr>
          <w:p>
            <w:pPr>
              <w:pStyle w:val="175"/>
              <w:spacing w:before="87"/>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主要岗位（群）或技术领域举例</w:t>
            </w:r>
            <w:r>
              <w:rPr>
                <w:rFonts w:hint="eastAsia" w:ascii="仿宋_GB2312" w:hAnsi="仿宋_GB2312" w:eastAsia="仿宋_GB2312" w:cs="仿宋_GB2312"/>
                <w:spacing w:val="-60"/>
                <w:sz w:val="21"/>
                <w:szCs w:val="21"/>
                <w:lang w:eastAsia="zh-CN"/>
              </w:rPr>
              <w:t xml:space="preserve"> </w:t>
            </w:r>
            <w:r>
              <w:rPr>
                <w:rFonts w:hint="eastAsia" w:ascii="仿宋_GB2312" w:hAnsi="仿宋_GB2312" w:eastAsia="仿宋_GB2312" w:cs="仿宋_GB2312"/>
                <w:sz w:val="21"/>
                <w:szCs w:val="21"/>
                <w:lang w:eastAsia="zh-CN"/>
              </w:rPr>
              <w:t>E</w:t>
            </w:r>
          </w:p>
        </w:tc>
        <w:tc>
          <w:tcPr>
            <w:tcW w:w="4899" w:type="dxa"/>
            <w:vAlign w:val="bottom"/>
          </w:tcPr>
          <w:p>
            <w:pPr>
              <w:spacing w:before="87"/>
              <w:rPr>
                <w:rFonts w:ascii="仿宋_GB2312" w:hAnsi="仿宋_GB2312" w:eastAsia="仿宋_GB2312" w:cs="仿宋_GB2312"/>
                <w:kern w:val="0"/>
                <w:szCs w:val="21"/>
              </w:rPr>
            </w:pPr>
            <w:r>
              <w:rPr>
                <w:rFonts w:hint="eastAsia" w:ascii="仿宋_GB2312" w:hAnsi="仿宋_GB2312" w:eastAsia="仿宋_GB2312" w:cs="仿宋_GB2312"/>
                <w:kern w:val="0"/>
                <w:szCs w:val="21"/>
              </w:rPr>
              <w:t>汽车维修工、摩托车修理工、电池及电池系统维修保养师L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97" w:type="dxa"/>
            <w:vAlign w:val="center"/>
          </w:tcPr>
          <w:p>
            <w:pPr>
              <w:pStyle w:val="175"/>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职业类证书举例</w:t>
            </w:r>
            <w:r>
              <w:rPr>
                <w:rFonts w:hint="eastAsia" w:ascii="仿宋_GB2312" w:hAnsi="仿宋_GB2312" w:eastAsia="仿宋_GB2312" w:cs="仿宋_GB2312"/>
                <w:spacing w:val="-60"/>
                <w:sz w:val="21"/>
                <w:szCs w:val="21"/>
              </w:rPr>
              <w:t xml:space="preserve"> </w:t>
            </w:r>
            <w:r>
              <w:rPr>
                <w:rFonts w:hint="eastAsia" w:ascii="仿宋_GB2312" w:hAnsi="仿宋_GB2312" w:eastAsia="仿宋_GB2312" w:cs="仿宋_GB2312"/>
                <w:sz w:val="21"/>
                <w:szCs w:val="21"/>
              </w:rPr>
              <w:t>F</w:t>
            </w:r>
          </w:p>
        </w:tc>
        <w:tc>
          <w:tcPr>
            <w:tcW w:w="4899" w:type="dxa"/>
          </w:tcPr>
          <w:p>
            <w:pPr>
              <w:pStyle w:val="175"/>
              <w:spacing w:before="87"/>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汽车维修工、汽车运用与维修1+X证书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97" w:type="dxa"/>
            <w:vAlign w:val="center"/>
          </w:tcPr>
          <w:p>
            <w:pPr>
              <w:pStyle w:val="175"/>
              <w:spacing w:before="102"/>
              <w:jc w:val="both"/>
              <w:rPr>
                <w:rFonts w:ascii="仿宋_GB2312" w:hAnsi="仿宋_GB2312" w:eastAsia="仿宋_GB2312" w:cs="仿宋_GB2312"/>
                <w:color w:val="FF0000"/>
                <w:sz w:val="21"/>
                <w:szCs w:val="21"/>
                <w:lang w:eastAsia="zh-CN"/>
              </w:rPr>
            </w:pPr>
            <w:r>
              <w:rPr>
                <w:rFonts w:hint="eastAsia" w:ascii="仿宋_GB2312" w:hAnsi="仿宋_GB2312" w:eastAsia="仿宋_GB2312" w:cs="仿宋_GB2312"/>
                <w:sz w:val="21"/>
                <w:szCs w:val="21"/>
                <w:lang w:eastAsia="zh-CN"/>
              </w:rPr>
              <w:t>行业企业标准和对应行业（代码）</w:t>
            </w:r>
          </w:p>
        </w:tc>
        <w:tc>
          <w:tcPr>
            <w:tcW w:w="4899" w:type="dxa"/>
          </w:tcPr>
          <w:p>
            <w:pPr>
              <w:pStyle w:val="175"/>
              <w:spacing w:before="87"/>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修理及制作服务人员（GBM 41200）</w:t>
            </w:r>
          </w:p>
        </w:tc>
      </w:tr>
    </w:tbl>
    <w:p>
      <w:pPr>
        <w:spacing w:line="400" w:lineRule="exact"/>
        <w:rPr>
          <w:rFonts w:ascii="华文楷体" w:hAnsi="华文楷体" w:eastAsia="华文楷体" w:cs="华文楷体"/>
          <w:szCs w:val="24"/>
        </w:rPr>
      </w:pPr>
    </w:p>
    <w:p>
      <w:pPr>
        <w:pStyle w:val="2"/>
        <w:snapToGrid w:val="0"/>
        <w:spacing w:before="0" w:after="0" w:line="400" w:lineRule="exact"/>
        <w:ind w:firstLine="480" w:firstLineChars="200"/>
        <w:jc w:val="both"/>
        <w:rPr>
          <w:rFonts w:ascii="黑体" w:hAnsi="Times New Roman"/>
          <w:sz w:val="24"/>
          <w:szCs w:val="21"/>
        </w:rPr>
      </w:pPr>
      <w:bookmarkStart w:id="8" w:name="_Toc530755372"/>
      <w:bookmarkStart w:id="9" w:name="_Toc135493314"/>
      <w:r>
        <w:rPr>
          <w:rFonts w:hint="eastAsia" w:ascii="黑体" w:hAnsi="Times New Roman"/>
          <w:sz w:val="24"/>
          <w:szCs w:val="21"/>
        </w:rPr>
        <w:t>五、培养目标</w:t>
      </w:r>
      <w:bookmarkEnd w:id="8"/>
      <w:bookmarkEnd w:id="9"/>
      <w:r>
        <w:rPr>
          <w:rFonts w:hint="eastAsia" w:ascii="黑体" w:hAnsi="Times New Roman"/>
          <w:sz w:val="24"/>
          <w:szCs w:val="21"/>
        </w:rPr>
        <w:t>与培养规格</w:t>
      </w:r>
    </w:p>
    <w:p>
      <w:pPr>
        <w:spacing w:line="40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（一）培养目标</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本专业培养德智体美劳全面发发展，掌握扎实的科学文化基础和汽车电气、汽车结构等知识，具备汽车维修工具选择与使用、维修信息获取与运用、汽车定期维护、汽车发动机及控制系统检修、汽车底盘及控制系统检修、汽车车身电气设备检修等能力，具有工匠精神和信息素养，能够从事汽车使用、维护、检测、修理等工作的技术技能人才。</w:t>
      </w:r>
    </w:p>
    <w:p>
      <w:pPr>
        <w:pStyle w:val="2"/>
        <w:snapToGrid w:val="0"/>
        <w:spacing w:before="0" w:after="0" w:line="400" w:lineRule="exact"/>
        <w:ind w:firstLine="480" w:firstLineChars="200"/>
        <w:jc w:val="both"/>
        <w:rPr>
          <w:rFonts w:ascii="楷体_GB2312" w:hAnsi="楷体_GB2312" w:eastAsia="楷体_GB2312" w:cs="楷体_GB2312"/>
          <w:sz w:val="24"/>
          <w:szCs w:val="24"/>
        </w:rPr>
      </w:pPr>
      <w:bookmarkStart w:id="10" w:name="_Toc135493315"/>
      <w:r>
        <w:rPr>
          <w:rFonts w:hint="eastAsia" w:ascii="楷体_GB2312" w:hAnsi="楷体_GB2312" w:eastAsia="楷体_GB2312" w:cs="楷体_GB2312"/>
          <w:sz w:val="24"/>
          <w:szCs w:val="21"/>
        </w:rPr>
        <w:t>（二）培养规格</w:t>
      </w:r>
      <w:bookmarkEnd w:id="10"/>
    </w:p>
    <w:p>
      <w:pPr>
        <w:spacing w:line="400" w:lineRule="exact"/>
        <w:ind w:firstLine="480" w:firstLineChars="200"/>
        <w:rPr>
          <w:rFonts w:ascii="楷体" w:hAnsi="楷体" w:eastAsia="楷体"/>
          <w:sz w:val="24"/>
          <w:szCs w:val="24"/>
        </w:rPr>
      </w:pPr>
      <w:r>
        <w:rPr>
          <w:rFonts w:hint="eastAsia" w:ascii="楷体" w:hAnsi="楷体" w:eastAsia="楷体"/>
          <w:sz w:val="24"/>
          <w:szCs w:val="24"/>
        </w:rPr>
        <w:t>1.素质目标</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（1）思政素养</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坚定拥护中国共产党领导和我国社会主义制度，在习近平新时代中国特色社会主义思想指引下，践行社会主义核心价值观，具有深厚的爱国情感和中华民族自豪感。崇尚宪法、遵法守纪、崇德向善、诚实守信、尊重生命、热爱劳动，履行道德准则和行为规范，具有社会责任感和社会参与意识。</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（2）文化素质</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具有质量意识、环保意识、安全意识、信息素养、工匠精神、创新思维和行业洞察力。</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（3）职业素质</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勇于奋斗、乐观向上，具有沟通能力、自我管理能力、职业生涯规划的意识，有较强的集体意识和团队合作精神。具备问题解决能力、职业健康与安全、自我评价等职业人必备的职业素养及专业职业心理等必备的综合素养。</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（4）身心素质</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具备科学锻炼身体的基本技能和良好习惯，达到中职学校《国家学生体质健康标准》，具有健康体魄、美好心灵和健康审美观的身心素质。</w:t>
      </w:r>
    </w:p>
    <w:p>
      <w:pPr>
        <w:spacing w:line="400" w:lineRule="exact"/>
        <w:ind w:firstLine="480" w:firstLineChars="200"/>
        <w:rPr>
          <w:rFonts w:ascii="楷体" w:hAnsi="楷体" w:eastAsia="楷体"/>
          <w:sz w:val="24"/>
          <w:szCs w:val="24"/>
        </w:rPr>
      </w:pPr>
      <w:r>
        <w:rPr>
          <w:rFonts w:hint="eastAsia" w:ascii="楷体" w:hAnsi="楷体" w:eastAsia="楷体"/>
          <w:sz w:val="24"/>
          <w:szCs w:val="24"/>
        </w:rPr>
        <w:t>2.知识目标</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（1）掌握必备的思想政治理论、科学文化基础知识和中华优秀传统文化知识；</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（2）熟悉与本专业相关的法律法规以及环境保护、安全消防、支付与安全等相关知识；</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w:t>
      </w:r>
      <w:r>
        <w:rPr>
          <w:rFonts w:ascii="仿宋_GB2312" w:hAnsi="黑体" w:eastAsia="仿宋_GB2312"/>
          <w:sz w:val="24"/>
          <w:szCs w:val="24"/>
        </w:rPr>
        <w:t>3</w:t>
      </w:r>
      <w:r>
        <w:rPr>
          <w:rFonts w:hint="eastAsia" w:ascii="仿宋_GB2312" w:hAnsi="黑体" w:eastAsia="仿宋_GB2312"/>
          <w:sz w:val="24"/>
          <w:szCs w:val="24"/>
        </w:rPr>
        <w:t>）掌握汽车结构与工作原理方面的专业知识。</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w:t>
      </w:r>
      <w:r>
        <w:rPr>
          <w:rFonts w:ascii="仿宋_GB2312" w:hAnsi="黑体" w:eastAsia="仿宋_GB2312"/>
          <w:sz w:val="24"/>
          <w:szCs w:val="24"/>
        </w:rPr>
        <w:t>4</w:t>
      </w:r>
      <w:r>
        <w:rPr>
          <w:rFonts w:hint="eastAsia" w:ascii="仿宋_GB2312" w:hAnsi="黑体" w:eastAsia="仿宋_GB2312"/>
          <w:sz w:val="24"/>
          <w:szCs w:val="24"/>
        </w:rPr>
        <w:t>）掌握汽车使用、维护、修理、钣金、喷涂、故障诊断与排除的基本知识。</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w:t>
      </w:r>
      <w:r>
        <w:rPr>
          <w:rFonts w:ascii="仿宋_GB2312" w:hAnsi="黑体" w:eastAsia="仿宋_GB2312"/>
          <w:sz w:val="24"/>
          <w:szCs w:val="24"/>
        </w:rPr>
        <w:t>5</w:t>
      </w:r>
      <w:r>
        <w:rPr>
          <w:rFonts w:hint="eastAsia" w:ascii="仿宋_GB2312" w:hAnsi="黑体" w:eastAsia="仿宋_GB2312"/>
          <w:sz w:val="24"/>
          <w:szCs w:val="24"/>
        </w:rPr>
        <w:t>）掌握汽车维修业务接待方面的专业知识。</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w:t>
      </w:r>
      <w:r>
        <w:rPr>
          <w:rFonts w:ascii="仿宋_GB2312" w:hAnsi="黑体" w:eastAsia="仿宋_GB2312"/>
          <w:sz w:val="24"/>
          <w:szCs w:val="24"/>
        </w:rPr>
        <w:t>6</w:t>
      </w:r>
      <w:r>
        <w:rPr>
          <w:rFonts w:hint="eastAsia" w:ascii="仿宋_GB2312" w:hAnsi="黑体" w:eastAsia="仿宋_GB2312"/>
          <w:sz w:val="24"/>
          <w:szCs w:val="24"/>
        </w:rPr>
        <w:t>）掌握汽车维修仪器、设备、常用工具、量具使用的基本知识。</w:t>
      </w:r>
    </w:p>
    <w:p>
      <w:pPr>
        <w:spacing w:line="400" w:lineRule="exact"/>
        <w:ind w:firstLine="480" w:firstLineChars="200"/>
        <w:rPr>
          <w:rFonts w:ascii="楷体" w:hAnsi="楷体" w:eastAsia="楷体"/>
          <w:sz w:val="24"/>
          <w:szCs w:val="24"/>
        </w:rPr>
      </w:pPr>
      <w:r>
        <w:rPr>
          <w:rFonts w:hint="eastAsia" w:ascii="楷体" w:hAnsi="楷体" w:eastAsia="楷体"/>
          <w:sz w:val="24"/>
          <w:szCs w:val="24"/>
        </w:rPr>
        <w:t>3.能力目标</w:t>
      </w:r>
    </w:p>
    <w:p>
      <w:pPr>
        <w:spacing w:before="29" w:line="324" w:lineRule="auto"/>
        <w:ind w:firstLine="472" w:firstLineChars="200"/>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（1）具有探究学习、终身学习、分析问题和解决问题的能力；</w:t>
      </w:r>
    </w:p>
    <w:p>
      <w:pPr>
        <w:spacing w:before="29" w:line="324" w:lineRule="auto"/>
        <w:ind w:firstLine="472" w:firstLineChars="200"/>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（2）具有良好的语言、文字表达能力和沟通能力；</w:t>
      </w:r>
    </w:p>
    <w:p>
      <w:pPr>
        <w:spacing w:before="29" w:line="324" w:lineRule="auto"/>
        <w:ind w:firstLine="472" w:firstLineChars="200"/>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（3）具有一定的哲学思维、美学思维、伦理思维、计算思维、数据思维、交互思维、互联网思维能力；</w:t>
      </w:r>
    </w:p>
    <w:p>
      <w:pPr>
        <w:spacing w:before="29" w:line="324" w:lineRule="auto"/>
        <w:ind w:firstLine="472" w:firstLineChars="200"/>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（4）能够熟练应用办公软件，进行文档排版、方案演示、简单的数据分析等；</w:t>
      </w:r>
    </w:p>
    <w:p>
      <w:pPr>
        <w:spacing w:before="29" w:line="324" w:lineRule="auto"/>
        <w:ind w:firstLine="472" w:firstLineChars="200"/>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w:t>
      </w:r>
      <w:r>
        <w:rPr>
          <w:rFonts w:ascii="仿宋_GB2312" w:hAnsi="仿宋_GB2312" w:eastAsia="仿宋_GB2312" w:cs="仿宋_GB2312"/>
          <w:spacing w:val="-2"/>
          <w:sz w:val="24"/>
          <w:szCs w:val="24"/>
        </w:rPr>
        <w:t>5</w:t>
      </w:r>
      <w:r>
        <w:rPr>
          <w:rFonts w:hint="eastAsia" w:ascii="仿宋_GB2312" w:hAnsi="仿宋_GB2312" w:eastAsia="仿宋_GB2312" w:cs="仿宋_GB2312"/>
          <w:spacing w:val="-2"/>
          <w:sz w:val="24"/>
          <w:szCs w:val="24"/>
        </w:rPr>
        <w:t>）具备获取和应用汽车维修资料的能力。</w:t>
      </w:r>
    </w:p>
    <w:p>
      <w:pPr>
        <w:spacing w:before="29" w:line="324" w:lineRule="auto"/>
        <w:ind w:firstLine="472" w:firstLineChars="200"/>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w:t>
      </w:r>
      <w:r>
        <w:rPr>
          <w:rFonts w:ascii="仿宋_GB2312" w:hAnsi="仿宋_GB2312" w:eastAsia="仿宋_GB2312" w:cs="仿宋_GB2312"/>
          <w:spacing w:val="-2"/>
          <w:sz w:val="24"/>
          <w:szCs w:val="24"/>
        </w:rPr>
        <w:t>6</w:t>
      </w:r>
      <w:r>
        <w:rPr>
          <w:rFonts w:hint="eastAsia" w:ascii="仿宋_GB2312" w:hAnsi="仿宋_GB2312" w:eastAsia="仿宋_GB2312" w:cs="仿宋_GB2312"/>
          <w:spacing w:val="-2"/>
          <w:sz w:val="24"/>
          <w:szCs w:val="24"/>
        </w:rPr>
        <w:t>）能识读汽车电路图，能绘制简单的电路原理图。</w:t>
      </w:r>
    </w:p>
    <w:p>
      <w:pPr>
        <w:spacing w:before="29" w:line="324" w:lineRule="auto"/>
        <w:ind w:firstLine="472" w:firstLineChars="200"/>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w:t>
      </w:r>
      <w:r>
        <w:rPr>
          <w:rFonts w:ascii="仿宋_GB2312" w:hAnsi="仿宋_GB2312" w:eastAsia="仿宋_GB2312" w:cs="仿宋_GB2312"/>
          <w:spacing w:val="-2"/>
          <w:sz w:val="24"/>
          <w:szCs w:val="24"/>
        </w:rPr>
        <w:t>7</w:t>
      </w:r>
      <w:r>
        <w:rPr>
          <w:rFonts w:hint="eastAsia" w:ascii="仿宋_GB2312" w:hAnsi="仿宋_GB2312" w:eastAsia="仿宋_GB2312" w:cs="仿宋_GB2312"/>
          <w:spacing w:val="-2"/>
          <w:sz w:val="24"/>
          <w:szCs w:val="24"/>
        </w:rPr>
        <w:t>）能正确选择并使用汽车维修常用工具、量具、仪器与设备。</w:t>
      </w:r>
    </w:p>
    <w:p>
      <w:pPr>
        <w:spacing w:before="29" w:line="324" w:lineRule="auto"/>
        <w:ind w:firstLine="472" w:firstLineChars="200"/>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w:t>
      </w:r>
      <w:r>
        <w:rPr>
          <w:rFonts w:ascii="仿宋_GB2312" w:hAnsi="仿宋_GB2312" w:eastAsia="仿宋_GB2312" w:cs="仿宋_GB2312"/>
          <w:spacing w:val="-2"/>
          <w:sz w:val="24"/>
          <w:szCs w:val="24"/>
        </w:rPr>
        <w:t>8</w:t>
      </w:r>
      <w:r>
        <w:rPr>
          <w:rFonts w:hint="eastAsia" w:ascii="仿宋_GB2312" w:hAnsi="仿宋_GB2312" w:eastAsia="仿宋_GB2312" w:cs="仿宋_GB2312"/>
          <w:spacing w:val="-2"/>
          <w:sz w:val="24"/>
          <w:szCs w:val="24"/>
        </w:rPr>
        <w:t>）能对完成维修作业的车辆进行维修质量检验和评价。</w:t>
      </w:r>
    </w:p>
    <w:p>
      <w:pPr>
        <w:spacing w:before="29" w:line="324" w:lineRule="auto"/>
        <w:ind w:firstLine="472" w:firstLineChars="200"/>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w:t>
      </w:r>
      <w:r>
        <w:rPr>
          <w:rFonts w:ascii="仿宋_GB2312" w:hAnsi="仿宋_GB2312" w:eastAsia="仿宋_GB2312" w:cs="仿宋_GB2312"/>
          <w:spacing w:val="-2"/>
          <w:sz w:val="24"/>
          <w:szCs w:val="24"/>
        </w:rPr>
        <w:t>9</w:t>
      </w:r>
      <w:r>
        <w:rPr>
          <w:rFonts w:hint="eastAsia" w:ascii="仿宋_GB2312" w:hAnsi="仿宋_GB2312" w:eastAsia="仿宋_GB2312" w:cs="仿宋_GB2312"/>
          <w:spacing w:val="-2"/>
          <w:sz w:val="24"/>
          <w:szCs w:val="24"/>
        </w:rPr>
        <w:t>）能完成汽车二级维护作业前的检测、诊断并进行二级维护作业。</w:t>
      </w:r>
    </w:p>
    <w:p>
      <w:pPr>
        <w:spacing w:before="29" w:line="324" w:lineRule="auto"/>
        <w:ind w:firstLine="472" w:firstLineChars="200"/>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w:t>
      </w:r>
      <w:r>
        <w:rPr>
          <w:rFonts w:ascii="仿宋_GB2312" w:hAnsi="仿宋_GB2312" w:eastAsia="仿宋_GB2312" w:cs="仿宋_GB2312"/>
          <w:spacing w:val="-2"/>
          <w:sz w:val="24"/>
          <w:szCs w:val="24"/>
        </w:rPr>
        <w:t>10</w:t>
      </w:r>
      <w:r>
        <w:rPr>
          <w:rFonts w:hint="eastAsia" w:ascii="仿宋_GB2312" w:hAnsi="仿宋_GB2312" w:eastAsia="仿宋_GB2312" w:cs="仿宋_GB2312"/>
          <w:spacing w:val="-2"/>
          <w:sz w:val="24"/>
          <w:szCs w:val="24"/>
        </w:rPr>
        <w:t>）能完成汽车常见维修作业项目。</w:t>
      </w:r>
    </w:p>
    <w:p>
      <w:pPr>
        <w:spacing w:before="29" w:line="324" w:lineRule="auto"/>
        <w:ind w:firstLine="472" w:firstLineChars="200"/>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w:t>
      </w:r>
      <w:r>
        <w:rPr>
          <w:rFonts w:ascii="仿宋_GB2312" w:hAnsi="仿宋_GB2312" w:eastAsia="仿宋_GB2312" w:cs="仿宋_GB2312"/>
          <w:spacing w:val="-2"/>
          <w:sz w:val="24"/>
          <w:szCs w:val="24"/>
        </w:rPr>
        <w:t>11</w:t>
      </w:r>
      <w:r>
        <w:rPr>
          <w:rFonts w:hint="eastAsia" w:ascii="仿宋_GB2312" w:hAnsi="仿宋_GB2312" w:eastAsia="仿宋_GB2312" w:cs="仿宋_GB2312"/>
          <w:spacing w:val="-2"/>
          <w:sz w:val="24"/>
          <w:szCs w:val="24"/>
        </w:rPr>
        <w:t>）具有诊断汽车一般故障的能力。</w:t>
      </w:r>
    </w:p>
    <w:p>
      <w:pPr>
        <w:spacing w:before="29" w:line="324" w:lineRule="auto"/>
        <w:ind w:firstLine="472" w:firstLineChars="200"/>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w:t>
      </w:r>
      <w:r>
        <w:rPr>
          <w:rFonts w:ascii="仿宋_GB2312" w:hAnsi="仿宋_GB2312" w:eastAsia="仿宋_GB2312" w:cs="仿宋_GB2312"/>
          <w:spacing w:val="-2"/>
          <w:sz w:val="24"/>
          <w:szCs w:val="24"/>
        </w:rPr>
        <w:t>12</w:t>
      </w:r>
      <w:r>
        <w:rPr>
          <w:rFonts w:hint="eastAsia" w:ascii="仿宋_GB2312" w:hAnsi="仿宋_GB2312" w:eastAsia="仿宋_GB2312" w:cs="仿宋_GB2312"/>
          <w:spacing w:val="-2"/>
          <w:sz w:val="24"/>
          <w:szCs w:val="24"/>
        </w:rPr>
        <w:t>）能完成汽车机电维修作业。</w:t>
      </w:r>
    </w:p>
    <w:p>
      <w:pPr>
        <w:spacing w:before="29" w:line="324" w:lineRule="auto"/>
        <w:ind w:firstLine="472" w:firstLineChars="200"/>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w:t>
      </w:r>
      <w:r>
        <w:rPr>
          <w:rFonts w:ascii="仿宋_GB2312" w:hAnsi="仿宋_GB2312" w:eastAsia="仿宋_GB2312" w:cs="仿宋_GB2312"/>
          <w:spacing w:val="-2"/>
          <w:sz w:val="24"/>
          <w:szCs w:val="24"/>
        </w:rPr>
        <w:t>13</w:t>
      </w:r>
      <w:r>
        <w:rPr>
          <w:rFonts w:hint="eastAsia" w:ascii="仿宋_GB2312" w:hAnsi="仿宋_GB2312" w:eastAsia="仿宋_GB2312" w:cs="仿宋_GB2312"/>
          <w:spacing w:val="-2"/>
          <w:sz w:val="24"/>
          <w:szCs w:val="24"/>
        </w:rPr>
        <w:t>）能完成汽车空调与电气设备维修作业。</w:t>
      </w:r>
    </w:p>
    <w:p>
      <w:pPr>
        <w:spacing w:before="29" w:line="324" w:lineRule="auto"/>
        <w:ind w:firstLine="472" w:firstLineChars="200"/>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（1</w:t>
      </w:r>
      <w:r>
        <w:rPr>
          <w:rFonts w:ascii="仿宋_GB2312" w:hAnsi="仿宋_GB2312" w:eastAsia="仿宋_GB2312" w:cs="仿宋_GB2312"/>
          <w:spacing w:val="-2"/>
          <w:sz w:val="24"/>
          <w:szCs w:val="24"/>
        </w:rPr>
        <w:t>4</w:t>
      </w:r>
      <w:r>
        <w:rPr>
          <w:rFonts w:hint="eastAsia" w:ascii="仿宋_GB2312" w:hAnsi="仿宋_GB2312" w:eastAsia="仿宋_GB2312" w:cs="仿宋_GB2312"/>
          <w:spacing w:val="-2"/>
          <w:sz w:val="24"/>
          <w:szCs w:val="24"/>
        </w:rPr>
        <w:t>）能完成汽车钣金喷涂作业。</w:t>
      </w:r>
    </w:p>
    <w:p>
      <w:pPr>
        <w:spacing w:before="29" w:line="324" w:lineRule="auto"/>
        <w:ind w:firstLine="472" w:firstLineChars="200"/>
        <w:rPr>
          <w:rFonts w:ascii="仿宋_GB2312" w:hAnsi="黑体" w:eastAsia="仿宋_GB2312"/>
          <w:sz w:val="24"/>
          <w:szCs w:val="24"/>
        </w:rPr>
      </w:pPr>
      <w:r>
        <w:rPr>
          <w:rFonts w:hint="eastAsia" w:ascii="仿宋_GB2312" w:hAnsi="仿宋_GB2312" w:eastAsia="仿宋_GB2312" w:cs="仿宋_GB2312"/>
          <w:spacing w:val="-2"/>
          <w:sz w:val="24"/>
          <w:szCs w:val="24"/>
        </w:rPr>
        <w:t>（1</w:t>
      </w:r>
      <w:r>
        <w:rPr>
          <w:rFonts w:ascii="仿宋_GB2312" w:hAnsi="仿宋_GB2312" w:eastAsia="仿宋_GB2312" w:cs="仿宋_GB2312"/>
          <w:spacing w:val="-2"/>
          <w:sz w:val="24"/>
          <w:szCs w:val="24"/>
        </w:rPr>
        <w:t>5</w:t>
      </w:r>
      <w:r>
        <w:rPr>
          <w:rFonts w:hint="eastAsia" w:ascii="仿宋_GB2312" w:hAnsi="仿宋_GB2312" w:eastAsia="仿宋_GB2312" w:cs="仿宋_GB2312"/>
          <w:spacing w:val="-2"/>
          <w:sz w:val="24"/>
          <w:szCs w:val="24"/>
        </w:rPr>
        <w:t>）具有汽车性能检测的相应能力。</w:t>
      </w:r>
    </w:p>
    <w:p>
      <w:pPr>
        <w:pStyle w:val="2"/>
        <w:snapToGrid w:val="0"/>
        <w:spacing w:before="156" w:beforeLines="50" w:after="0" w:line="400" w:lineRule="exact"/>
        <w:ind w:firstLine="480" w:firstLineChars="200"/>
        <w:jc w:val="both"/>
        <w:rPr>
          <w:rFonts w:ascii="黑体" w:hAnsi="Times New Roman"/>
          <w:sz w:val="24"/>
          <w:szCs w:val="21"/>
        </w:rPr>
      </w:pPr>
      <w:bookmarkStart w:id="11" w:name="_Toc135493319"/>
      <w:bookmarkStart w:id="12" w:name="_Toc530755376"/>
      <w:r>
        <w:rPr>
          <w:rFonts w:hint="eastAsia" w:ascii="黑体" w:hAnsi="Times New Roman"/>
          <w:sz w:val="24"/>
          <w:szCs w:val="21"/>
        </w:rPr>
        <w:t>六、课程设置与要求</w:t>
      </w:r>
      <w:bookmarkEnd w:id="11"/>
      <w:bookmarkEnd w:id="12"/>
    </w:p>
    <w:p>
      <w:pPr>
        <w:spacing w:line="400" w:lineRule="exact"/>
        <w:ind w:firstLine="480" w:firstLineChars="200"/>
        <w:rPr>
          <w:rFonts w:ascii="仿宋_GB2312" w:hAnsi="黑体" w:eastAsia="仿宋_GB2312"/>
          <w:sz w:val="24"/>
          <w:szCs w:val="24"/>
        </w:rPr>
      </w:pPr>
      <w:r>
        <w:rPr>
          <w:rFonts w:ascii="仿宋_GB2312" w:hAnsi="黑体" w:eastAsia="仿宋_GB2312"/>
          <w:sz w:val="24"/>
          <w:szCs w:val="24"/>
        </w:rPr>
        <w:t>课程</w:t>
      </w:r>
      <w:r>
        <w:rPr>
          <w:rFonts w:hint="eastAsia" w:ascii="仿宋_GB2312" w:hAnsi="黑体" w:eastAsia="仿宋_GB2312"/>
          <w:sz w:val="24"/>
          <w:szCs w:val="24"/>
        </w:rPr>
        <w:t>主要包括公共基础课程和专业课程。</w:t>
      </w:r>
    </w:p>
    <w:p>
      <w:pPr>
        <w:spacing w:line="400" w:lineRule="exact"/>
        <w:ind w:firstLine="480" w:firstLineChars="200"/>
        <w:outlineLvl w:val="1"/>
        <w:rPr>
          <w:rFonts w:ascii="楷体" w:hAnsi="楷体" w:eastAsia="楷体"/>
          <w:sz w:val="24"/>
          <w:szCs w:val="24"/>
        </w:rPr>
      </w:pPr>
      <w:bookmarkStart w:id="13" w:name="_Toc530755377"/>
      <w:bookmarkStart w:id="14" w:name="_Toc135493320"/>
      <w:r>
        <w:rPr>
          <w:rFonts w:hint="eastAsia" w:ascii="楷体" w:hAnsi="楷体" w:eastAsia="楷体"/>
          <w:sz w:val="24"/>
          <w:szCs w:val="24"/>
        </w:rPr>
        <w:t>（一）公共基础课</w:t>
      </w:r>
      <w:bookmarkEnd w:id="13"/>
      <w:r>
        <w:rPr>
          <w:rFonts w:hint="eastAsia" w:ascii="楷体" w:hAnsi="楷体" w:eastAsia="楷体"/>
          <w:sz w:val="24"/>
          <w:szCs w:val="24"/>
        </w:rPr>
        <w:t>程</w:t>
      </w:r>
      <w:bookmarkEnd w:id="14"/>
    </w:p>
    <w:p>
      <w:pPr>
        <w:spacing w:line="40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1.必修课程</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5640"/>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b/>
                <w:bCs/>
                <w:kern w:val="0"/>
                <w:szCs w:val="21"/>
              </w:rPr>
              <w:t>课程名称</w:t>
            </w:r>
          </w:p>
        </w:tc>
        <w:tc>
          <w:tcPr>
            <w:tcW w:w="5640"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b/>
                <w:bCs/>
                <w:kern w:val="0"/>
                <w:szCs w:val="21"/>
              </w:rPr>
              <w:t>教学内容与要求</w:t>
            </w:r>
          </w:p>
        </w:tc>
        <w:tc>
          <w:tcPr>
            <w:tcW w:w="751"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b/>
                <w:bCs/>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szCs w:val="21"/>
              </w:rPr>
              <w:t>中国特色社会主义</w:t>
            </w:r>
          </w:p>
        </w:tc>
        <w:tc>
          <w:tcPr>
            <w:tcW w:w="5640" w:type="dxa"/>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依据《中等职业学校思想政治课程标准（2020年版）》开设。通过本课程学习，使学生理解中国特色社会主义理论体系的基本内容和科学方法，帮助学生正确理解这一理论体系基本理论观点，深刻理解党在社会主义初级阶段的基本路线、基本纲领和基本要求，准确把握建设中国特色社会主义的总依据、总任务和总布局，坚定在党的领导下走中国特色社会主义道路的理想信念，为全面建成小康社会、实现中华民族伟大复兴而努力奋斗。</w:t>
            </w:r>
          </w:p>
        </w:tc>
        <w:tc>
          <w:tcPr>
            <w:tcW w:w="751"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bCs/>
                <w:szCs w:val="21"/>
              </w:rPr>
              <w:t>心理健康与职业生涯</w:t>
            </w:r>
          </w:p>
        </w:tc>
        <w:tc>
          <w:tcPr>
            <w:tcW w:w="5640"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依据《中等职业学校思想政治课程标准（2020年版）》开设。通过本课程学习，使学生掌握心理健康的基本知识、方法和意识的教育，提高学生心理素质，帮助学生正确处理成长、学习、生活和求职就业中遇到的心理行为问题，促进其身心和谐健康发展。引导学生树立正确的职业观念和职业理想，学会根据社会需要和自身特点进行职业生涯规划，并以此规范和调整自己的行为，为顺利就业创业创造条件。</w:t>
            </w:r>
          </w:p>
        </w:tc>
        <w:tc>
          <w:tcPr>
            <w:tcW w:w="751"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kern w:val="0"/>
                <w:szCs w:val="21"/>
              </w:rPr>
              <w:t>哲学与人生</w:t>
            </w:r>
          </w:p>
        </w:tc>
        <w:tc>
          <w:tcPr>
            <w:tcW w:w="5640"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依据《中等职业学校思想政治课程标准（2020年版）》开设。通过本课程学习，使学生掌握马克思主义哲学基本观点和方法，帮助学生学习运用辩证唯物主义和历史唯物主义的观点和方法，正确看待自然、社会的发展，正确认识和处理人生发展中的基本问题，树立和追求崇高理想，逐步形成正确的世界观、人生观和价值观。</w:t>
            </w:r>
          </w:p>
        </w:tc>
        <w:tc>
          <w:tcPr>
            <w:tcW w:w="751"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kern w:val="0"/>
                <w:szCs w:val="21"/>
              </w:rPr>
              <w:t>职业道德与法治</w:t>
            </w:r>
          </w:p>
        </w:tc>
        <w:tc>
          <w:tcPr>
            <w:tcW w:w="5640"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依据《中等职业学校思想政治课程标准（2020年版）》开设。通过本课程学习，使学生掌握文明礼仪的基本要求、职业道德的作用和基本规范，陶冶道德情操，增强职业道德意识，养成职业道德行为习惯。掌握与日常生活和职业活动密切相关的法律知识，树立法治观念，增强法律意识，成为懂法、守法、用法的公民。</w:t>
            </w:r>
          </w:p>
        </w:tc>
        <w:tc>
          <w:tcPr>
            <w:tcW w:w="751"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szCs w:val="21"/>
              </w:rPr>
              <w:t>语文</w:t>
            </w:r>
          </w:p>
        </w:tc>
        <w:tc>
          <w:tcPr>
            <w:tcW w:w="5640"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依据《中等职业学校语文课程标准（2020年版）》开设。通过阅读与欣赏、表达与交流和语文综合实践等学习活动，使学生具有较强的语言文字运用能力和思维能力，能够传承中华民族优秀文，吸收人类进步文化，提高人文素养，养成良好道德品质，成为全面发展的高素质技能技术人才。</w:t>
            </w:r>
          </w:p>
        </w:tc>
        <w:tc>
          <w:tcPr>
            <w:tcW w:w="751" w:type="dxa"/>
            <w:vAlign w:val="center"/>
          </w:tcPr>
          <w:p>
            <w:pPr>
              <w:pStyle w:val="12"/>
              <w:snapToGrid w:val="0"/>
              <w:spacing w:line="336" w:lineRule="auto"/>
              <w:ind w:firstLine="0" w:firstLineChars="0"/>
              <w:jc w:val="center"/>
              <w:rPr>
                <w:rFonts w:ascii="仿宋_GB2312" w:hAnsi="仿宋_GB2312" w:cs="仿宋_GB2312"/>
                <w:szCs w:val="21"/>
              </w:rPr>
            </w:pPr>
            <w:r>
              <w:rPr>
                <w:rFonts w:ascii="仿宋_GB2312" w:hAnsi="仿宋_GB2312" w:cs="仿宋_GB2312"/>
                <w:szCs w:val="21"/>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szCs w:val="21"/>
              </w:rPr>
              <w:t>历史</w:t>
            </w:r>
          </w:p>
        </w:tc>
        <w:tc>
          <w:tcPr>
            <w:tcW w:w="5640"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依据《中等职业学校历史课程标准（2020年版）》开设。通过本课程学习，使学生了解人类社会发展的基本脉络和优秀文化传统，从历史的角度了解和思考人与人、人与社会、人与自然的关系，增强历史使命感和社会责任感；培育社会主义核心价值观，进一步弘扬以爱国主义为核心的民族精神和以改革创新为核心的时代精神:培养健全的人格，树立正确的历史观、人生观和价值观，为中等职业学校学生未来的学习、工作和生活打下基础。</w:t>
            </w:r>
          </w:p>
        </w:tc>
        <w:tc>
          <w:tcPr>
            <w:tcW w:w="751"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szCs w:val="21"/>
              </w:rPr>
              <w:t>数学</w:t>
            </w:r>
          </w:p>
        </w:tc>
        <w:tc>
          <w:tcPr>
            <w:tcW w:w="5640"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依据《中等职业学校数学课程标准（2020年版）》开设。通过本课程学习，使学生掌握职业发展所必需的数学知识、数学技能、数学思想和数学方法，具备中等职业教育数学学科核心素养，形成在继续学习和未来工作中运用数学知识和经验发现问题的意识、运用数学的思想方法和工具解决问题的能力；具备一定的科学精神和工匠精神，养成良好的道德品质，增强创新意识，成为德智体美劳全面发展的高素质劳动者和技术技能人才。</w:t>
            </w:r>
          </w:p>
        </w:tc>
        <w:tc>
          <w:tcPr>
            <w:tcW w:w="751" w:type="dxa"/>
            <w:vAlign w:val="center"/>
          </w:tcPr>
          <w:p>
            <w:pPr>
              <w:pStyle w:val="12"/>
              <w:snapToGrid w:val="0"/>
              <w:spacing w:line="336" w:lineRule="auto"/>
              <w:ind w:firstLine="0" w:firstLineChars="0"/>
              <w:jc w:val="center"/>
              <w:rPr>
                <w:rFonts w:ascii="仿宋_GB2312" w:hAnsi="仿宋_GB2312" w:cs="仿宋_GB2312"/>
                <w:szCs w:val="21"/>
              </w:rPr>
            </w:pPr>
            <w:r>
              <w:rPr>
                <w:rFonts w:ascii="仿宋_GB2312" w:hAnsi="仿宋_GB2312" w:cs="仿宋_GB2312"/>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szCs w:val="21"/>
              </w:rPr>
              <w:t>英语</w:t>
            </w:r>
          </w:p>
        </w:tc>
        <w:tc>
          <w:tcPr>
            <w:tcW w:w="5640"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依据《中等职业学校语英语课程标准（2020年版）》开设。通过本课程学习，使学生掌握一定的英语基础知识和基本技能，培养学生在日常生活和职业场景中的英语应用能力；培养学生的文化意识，提高学生的思想品德修养和文化素养；为学生的职业生涯、继续学习和终身发展奠定基础。</w:t>
            </w:r>
          </w:p>
        </w:tc>
        <w:tc>
          <w:tcPr>
            <w:tcW w:w="751"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szCs w:val="21"/>
              </w:rPr>
              <w:t>1</w:t>
            </w:r>
            <w:r>
              <w:rPr>
                <w:rFonts w:ascii="仿宋_GB2312" w:hAnsi="仿宋_GB2312" w:cs="仿宋_GB2312"/>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szCs w:val="21"/>
              </w:rPr>
              <w:t>信息技术</w:t>
            </w:r>
          </w:p>
        </w:tc>
        <w:tc>
          <w:tcPr>
            <w:tcW w:w="5640"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依据《中等职业学校信息技术课程标准（2020年版）》开设。通过本课程学习，使学生掌握必备的计算机应用基础知识和基本技能，培养学生应用计算机解决工作与生活中实际问题的能力；使学生初步具有应用计算机学习的能力，为其职业生涯发展和终身学习奠定基础；提升学生的信息素养，使学生了解并遵守相关法律法规、信息道德及信息安全准则，培养学生成为信息社会的合格公民。</w:t>
            </w:r>
          </w:p>
        </w:tc>
        <w:tc>
          <w:tcPr>
            <w:tcW w:w="751"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szCs w:val="21"/>
              </w:rPr>
              <w:t>体育与健康</w:t>
            </w:r>
          </w:p>
        </w:tc>
        <w:tc>
          <w:tcPr>
            <w:tcW w:w="5640"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依据《中等职业学校体育与健康课程标准（2020年版）》开设。通过本课程学习，使学生掌握体育基本理论知识、技术、技能和科学锻炼身体的方法，掌握一定的体育卫生保健常识，通过学习和锻炼，提高自身的运动能力。根据学生的生理、心理特点，选择良好的运动环境，全面提高学生身体素质。</w:t>
            </w:r>
          </w:p>
        </w:tc>
        <w:tc>
          <w:tcPr>
            <w:tcW w:w="751"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szCs w:val="21"/>
              </w:rPr>
              <w:t>艺术（音乐美术）</w:t>
            </w:r>
          </w:p>
        </w:tc>
        <w:tc>
          <w:tcPr>
            <w:tcW w:w="5640"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依据《中等职业学校艺术课程标准（2020年版）》开设。通过艺术作品赏析和艺术实践活动，使学生掌握不同艺术门类的基本知识、技能和原理，引导学生树立正确的世界观、人生观和价值观，增强文化自觉与文化自信，丰富学生人文素养与精神世界，培养学生艺术欣赏能力，提高学生文化品位和审美素质。</w:t>
            </w:r>
          </w:p>
        </w:tc>
        <w:tc>
          <w:tcPr>
            <w:tcW w:w="751"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szCs w:val="21"/>
              </w:rPr>
              <w:t>劳动教育</w:t>
            </w:r>
          </w:p>
        </w:tc>
        <w:tc>
          <w:tcPr>
            <w:tcW w:w="5640"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执行中共中央国务院发布的《关于全面加强新时代大中小学劳动教育的意见》相关要求，劳动教育以实习实训课为主要载体开展，其中劳动精神、劳模精神、工匠精神专题教育，每学年不少于16学时。</w:t>
            </w:r>
          </w:p>
        </w:tc>
        <w:tc>
          <w:tcPr>
            <w:tcW w:w="751"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szCs w:val="21"/>
              </w:rPr>
              <w:t>36</w:t>
            </w:r>
          </w:p>
        </w:tc>
      </w:tr>
    </w:tbl>
    <w:p>
      <w:pPr>
        <w:pStyle w:val="12"/>
        <w:snapToGrid w:val="0"/>
        <w:spacing w:line="336" w:lineRule="auto"/>
        <w:ind w:firstLine="0" w:firstLineChars="0"/>
        <w:rPr>
          <w:rFonts w:ascii="仿宋_GB2312" w:hAnsi="宋体" w:cs="仿宋"/>
          <w:sz w:val="24"/>
          <w:szCs w:val="24"/>
        </w:rPr>
      </w:pPr>
    </w:p>
    <w:p>
      <w:pPr>
        <w:pStyle w:val="12"/>
        <w:snapToGrid w:val="0"/>
        <w:spacing w:line="336" w:lineRule="auto"/>
        <w:ind w:firstLine="240" w:firstLineChars="100"/>
        <w:rPr>
          <w:rFonts w:ascii="仿宋_GB2312" w:hAnsi="宋体" w:cs="仿宋"/>
          <w:sz w:val="24"/>
          <w:szCs w:val="24"/>
        </w:rPr>
      </w:pPr>
      <w:r>
        <w:rPr>
          <w:rFonts w:hint="eastAsia" w:ascii="楷体_GB2312" w:hAnsi="楷体_GB2312" w:eastAsia="楷体_GB2312" w:cs="楷体_GB2312"/>
          <w:sz w:val="24"/>
          <w:szCs w:val="24"/>
        </w:rPr>
        <w:t>2.选修课程</w:t>
      </w:r>
    </w:p>
    <w:p>
      <w:pPr>
        <w:pStyle w:val="12"/>
        <w:snapToGrid w:val="0"/>
        <w:spacing w:line="336" w:lineRule="auto"/>
        <w:ind w:firstLine="0" w:firstLineChars="0"/>
        <w:jc w:val="center"/>
        <w:rPr>
          <w:rFonts w:ascii="仿宋_GB2312" w:hAnsi="微软雅黑" w:cs="宋体"/>
          <w:sz w:val="24"/>
          <w:szCs w:val="24"/>
        </w:rPr>
      </w:pPr>
      <w:r>
        <w:rPr>
          <w:rFonts w:hint="eastAsia" w:ascii="仿宋_GB2312" w:hAnsi="宋体" w:cs="仿宋"/>
          <w:sz w:val="24"/>
          <w:szCs w:val="24"/>
        </w:rPr>
        <w:t>公共基础选修课程教学要求</w:t>
      </w:r>
    </w:p>
    <w:tbl>
      <w:tblPr>
        <w:tblStyle w:val="42"/>
        <w:tblW w:w="85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8"/>
        <w:gridCol w:w="5613"/>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exact"/>
          <w:tblHeader/>
        </w:trPr>
        <w:tc>
          <w:tcPr>
            <w:tcW w:w="2098" w:type="dxa"/>
            <w:vAlign w:val="center"/>
          </w:tcPr>
          <w:p>
            <w:pPr>
              <w:snapToGrid w:val="0"/>
              <w:spacing w:line="336" w:lineRule="auto"/>
              <w:jc w:val="center"/>
              <w:rPr>
                <w:rFonts w:ascii="仿宋_GB2312" w:hAnsi="仿宋_GB2312" w:eastAsia="仿宋_GB2312" w:cs="仿宋_GB2312"/>
                <w:b/>
                <w:bCs/>
                <w:color w:val="000000" w:themeColor="text1"/>
                <w:kern w:val="0"/>
                <w:szCs w:val="21"/>
                <w14:textFill>
                  <w14:solidFill>
                    <w14:schemeClr w14:val="tx1"/>
                  </w14:solidFill>
                </w14:textFill>
              </w:rPr>
            </w:pPr>
            <w:bookmarkStart w:id="15" w:name="_Toc117938443"/>
            <w:bookmarkStart w:id="16" w:name="_Toc135493321"/>
            <w:r>
              <w:rPr>
                <w:rFonts w:hint="eastAsia" w:ascii="仿宋_GB2312" w:hAnsi="仿宋_GB2312" w:eastAsia="仿宋_GB2312" w:cs="仿宋_GB2312"/>
                <w:b/>
                <w:bCs/>
                <w:color w:val="000000" w:themeColor="text1"/>
                <w:kern w:val="0"/>
                <w:szCs w:val="21"/>
                <w14:textFill>
                  <w14:solidFill>
                    <w14:schemeClr w14:val="tx1"/>
                  </w14:solidFill>
                </w14:textFill>
              </w:rPr>
              <w:t>课程名称</w:t>
            </w:r>
          </w:p>
        </w:tc>
        <w:tc>
          <w:tcPr>
            <w:tcW w:w="5613" w:type="dxa"/>
            <w:vAlign w:val="center"/>
          </w:tcPr>
          <w:p>
            <w:pPr>
              <w:snapToGrid w:val="0"/>
              <w:spacing w:line="336" w:lineRule="auto"/>
              <w:jc w:val="center"/>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教学内容与要求</w:t>
            </w:r>
          </w:p>
        </w:tc>
        <w:tc>
          <w:tcPr>
            <w:tcW w:w="794" w:type="dxa"/>
            <w:vAlign w:val="center"/>
          </w:tcPr>
          <w:p>
            <w:pPr>
              <w:snapToGrid w:val="0"/>
              <w:spacing w:line="336" w:lineRule="auto"/>
              <w:jc w:val="center"/>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4" w:hRule="exact"/>
        </w:trPr>
        <w:tc>
          <w:tcPr>
            <w:tcW w:w="2098" w:type="dxa"/>
            <w:tcBorders>
              <w:bottom w:val="single" w:color="auto" w:sz="4" w:space="0"/>
            </w:tcBorders>
            <w:vAlign w:val="center"/>
          </w:tcPr>
          <w:p>
            <w:pPr>
              <w:autoSpaceDE w:val="0"/>
              <w:autoSpaceDN w:val="0"/>
              <w:adjustRightInd w:val="0"/>
              <w:snapToGrid w:val="0"/>
              <w:spacing w:line="336" w:lineRule="auto"/>
              <w:ind w:left="-19" w:hanging="27"/>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物理（化学）</w:t>
            </w:r>
          </w:p>
        </w:tc>
        <w:tc>
          <w:tcPr>
            <w:tcW w:w="5613" w:type="dxa"/>
            <w:tcBorders>
              <w:bottom w:val="single" w:color="auto" w:sz="4" w:space="0"/>
            </w:tcBorders>
            <w:vAlign w:val="center"/>
          </w:tcPr>
          <w:p>
            <w:pPr>
              <w:autoSpaceDE w:val="0"/>
              <w:autoSpaceDN w:val="0"/>
              <w:adjustRightInd w:val="0"/>
              <w:snapToGrid w:val="0"/>
              <w:spacing w:line="336" w:lineRule="auto"/>
              <w:ind w:firstLine="420" w:firstLineChars="200"/>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通过本课程学习，引导学生重视辩证唯物主义世界观和方法论教育，了解运动和力、功和能、热现象及能量守恒、原子结构与化学键、化学反应及其规律等知识，形成基本的物理、化学观念，能用其描述和解释自然现象，解决实际问题。</w:t>
            </w:r>
          </w:p>
          <w:p>
            <w:pPr>
              <w:pStyle w:val="2"/>
              <w:rPr>
                <w:color w:val="000000" w:themeColor="text1"/>
                <w14:textFill>
                  <w14:solidFill>
                    <w14:schemeClr w14:val="tx1"/>
                  </w14:solidFill>
                </w14:textFill>
              </w:rPr>
            </w:pPr>
          </w:p>
        </w:tc>
        <w:tc>
          <w:tcPr>
            <w:tcW w:w="794" w:type="dxa"/>
            <w:tcBorders>
              <w:bottom w:val="single" w:color="auto" w:sz="4" w:space="0"/>
            </w:tcBorders>
            <w:vAlign w:val="center"/>
          </w:tcPr>
          <w:p>
            <w:pPr>
              <w:snapToGrid w:val="0"/>
              <w:spacing w:line="336"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4" w:hRule="exact"/>
        </w:trPr>
        <w:tc>
          <w:tcPr>
            <w:tcW w:w="2098" w:type="dxa"/>
            <w:tcBorders>
              <w:bottom w:val="single" w:color="auto" w:sz="4" w:space="0"/>
            </w:tcBorders>
            <w:vAlign w:val="center"/>
          </w:tcPr>
          <w:p>
            <w:pPr>
              <w:autoSpaceDE w:val="0"/>
              <w:autoSpaceDN w:val="0"/>
              <w:adjustRightInd w:val="0"/>
              <w:snapToGrid w:val="0"/>
              <w:spacing w:line="336" w:lineRule="auto"/>
              <w:ind w:left="-19" w:hanging="27"/>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创新创业教育</w:t>
            </w:r>
          </w:p>
        </w:tc>
        <w:tc>
          <w:tcPr>
            <w:tcW w:w="5613" w:type="dxa"/>
            <w:tcBorders>
              <w:bottom w:val="single" w:color="auto" w:sz="4" w:space="0"/>
            </w:tcBorders>
            <w:vAlign w:val="center"/>
          </w:tcPr>
          <w:p>
            <w:pPr>
              <w:overflowPunct w:val="0"/>
              <w:snapToGrid w:val="0"/>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课程在于培养学生的创业技能与开拓创新精神，以适应全球化、知识经济时代的挑战，并将主动创业作为未来职业生涯的一种选择，转变传统的就业观念和行为选择培养学生具有创新意识、创新思维，锻炼其创业心智的综合素质。</w:t>
            </w:r>
          </w:p>
        </w:tc>
        <w:tc>
          <w:tcPr>
            <w:tcW w:w="794" w:type="dxa"/>
            <w:tcBorders>
              <w:bottom w:val="single" w:color="auto" w:sz="4" w:space="0"/>
            </w:tcBorders>
            <w:vAlign w:val="center"/>
          </w:tcPr>
          <w:p>
            <w:pPr>
              <w:snapToGrid w:val="0"/>
              <w:spacing w:line="336"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4" w:hRule="exact"/>
        </w:trPr>
        <w:tc>
          <w:tcPr>
            <w:tcW w:w="2098" w:type="dxa"/>
            <w:tcBorders>
              <w:bottom w:val="single" w:color="auto" w:sz="4" w:space="0"/>
            </w:tcBorders>
            <w:vAlign w:val="center"/>
          </w:tcPr>
          <w:p>
            <w:pPr>
              <w:autoSpaceDE w:val="0"/>
              <w:autoSpaceDN w:val="0"/>
              <w:adjustRightInd w:val="0"/>
              <w:snapToGrid w:val="0"/>
              <w:spacing w:line="336" w:lineRule="auto"/>
              <w:ind w:left="-19" w:hanging="27"/>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职业素养</w:t>
            </w:r>
          </w:p>
        </w:tc>
        <w:tc>
          <w:tcPr>
            <w:tcW w:w="5613" w:type="dxa"/>
            <w:tcBorders>
              <w:bottom w:val="single" w:color="auto" w:sz="4" w:space="0"/>
            </w:tcBorders>
            <w:vAlign w:val="center"/>
          </w:tcPr>
          <w:p>
            <w:pPr>
              <w:overflowPunct w:val="0"/>
              <w:snapToGrid w:val="0"/>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通过本课程学习，引导学生了解职场、了解职业，树立准职业人的身份意识。使学生成为崇尚劳动、敬业守信、创新务实的社会好公民；成为立足岗位、服务群众、奉献社会的准员工；成为德才兼备、创新进取、精益求精的优秀工匠。</w:t>
            </w:r>
          </w:p>
        </w:tc>
        <w:tc>
          <w:tcPr>
            <w:tcW w:w="794" w:type="dxa"/>
            <w:tcBorders>
              <w:bottom w:val="single" w:color="auto" w:sz="4" w:space="0"/>
            </w:tcBorders>
            <w:vAlign w:val="center"/>
          </w:tcPr>
          <w:p>
            <w:pPr>
              <w:snapToGrid w:val="0"/>
              <w:spacing w:line="336" w:lineRule="auto"/>
              <w:jc w:val="center"/>
              <w:rPr>
                <w:rFonts w:ascii="仿宋_GB2312" w:hAnsi="仿宋_GB2312" w:eastAsia="仿宋_GB2312" w:cs="仿宋_GB2312"/>
                <w:color w:val="000000" w:themeColor="text1"/>
                <w:kern w:val="0"/>
                <w:szCs w:val="21"/>
                <w:lang w:val="zh-CN"/>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exact"/>
        </w:trPr>
        <w:tc>
          <w:tcPr>
            <w:tcW w:w="2098" w:type="dxa"/>
            <w:tcBorders>
              <w:bottom w:val="single" w:color="auto" w:sz="4" w:space="0"/>
            </w:tcBorders>
            <w:vAlign w:val="center"/>
          </w:tcPr>
          <w:p>
            <w:pPr>
              <w:autoSpaceDE w:val="0"/>
              <w:autoSpaceDN w:val="0"/>
              <w:adjustRightInd w:val="0"/>
              <w:snapToGrid w:val="0"/>
              <w:spacing w:line="336" w:lineRule="auto"/>
              <w:ind w:left="-19" w:hanging="27"/>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艺术素养</w:t>
            </w:r>
          </w:p>
        </w:tc>
        <w:tc>
          <w:tcPr>
            <w:tcW w:w="5613" w:type="dxa"/>
            <w:tcBorders>
              <w:bottom w:val="single" w:color="auto" w:sz="4" w:space="0"/>
            </w:tcBorders>
            <w:vAlign w:val="center"/>
          </w:tcPr>
          <w:p>
            <w:pPr>
              <w:overflowPunct w:val="0"/>
              <w:snapToGrid w:val="0"/>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通过本课程学习，引导学生通过自主、合作、探究等方式参与艺术鉴赏与艺术实践活动，发展艺术感知、审美判断、创意表达和文化理解艺术学科核心素养。 </w:t>
            </w:r>
          </w:p>
        </w:tc>
        <w:tc>
          <w:tcPr>
            <w:tcW w:w="794" w:type="dxa"/>
            <w:tcBorders>
              <w:bottom w:val="single" w:color="auto" w:sz="4" w:space="0"/>
            </w:tcBorders>
            <w:vAlign w:val="center"/>
          </w:tcPr>
          <w:p>
            <w:pPr>
              <w:snapToGrid w:val="0"/>
              <w:spacing w:line="336"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9" w:hRule="exact"/>
        </w:trPr>
        <w:tc>
          <w:tcPr>
            <w:tcW w:w="2098" w:type="dxa"/>
            <w:tcBorders>
              <w:bottom w:val="single" w:color="auto" w:sz="4" w:space="0"/>
            </w:tcBorders>
            <w:vAlign w:val="center"/>
          </w:tcPr>
          <w:p>
            <w:pPr>
              <w:autoSpaceDE w:val="0"/>
              <w:autoSpaceDN w:val="0"/>
              <w:adjustRightInd w:val="0"/>
              <w:snapToGrid w:val="0"/>
              <w:spacing w:line="336" w:lineRule="auto"/>
              <w:ind w:left="-19" w:hanging="27"/>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文学修养</w:t>
            </w:r>
          </w:p>
        </w:tc>
        <w:tc>
          <w:tcPr>
            <w:tcW w:w="5613" w:type="dxa"/>
            <w:tcBorders>
              <w:bottom w:val="single" w:color="auto" w:sz="4" w:space="0"/>
            </w:tcBorders>
            <w:vAlign w:val="center"/>
          </w:tcPr>
          <w:p>
            <w:pPr>
              <w:overflowPunct w:val="0"/>
              <w:snapToGrid w:val="0"/>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本课程引导学生通过阅读经典文学作品对社会有一定的了解，对历史、世界有一定的独立见解，对社会、人生有正确的认识。</w:t>
            </w:r>
          </w:p>
        </w:tc>
        <w:tc>
          <w:tcPr>
            <w:tcW w:w="794" w:type="dxa"/>
            <w:tcBorders>
              <w:bottom w:val="single" w:color="auto" w:sz="4" w:space="0"/>
            </w:tcBorders>
            <w:vAlign w:val="center"/>
          </w:tcPr>
          <w:p>
            <w:pPr>
              <w:snapToGrid w:val="0"/>
              <w:spacing w:line="336" w:lineRule="auto"/>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exact"/>
        </w:trPr>
        <w:tc>
          <w:tcPr>
            <w:tcW w:w="2098" w:type="dxa"/>
            <w:tcBorders>
              <w:bottom w:val="single" w:color="auto" w:sz="4" w:space="0"/>
            </w:tcBorders>
            <w:vAlign w:val="center"/>
          </w:tcPr>
          <w:p>
            <w:pPr>
              <w:autoSpaceDE w:val="0"/>
              <w:autoSpaceDN w:val="0"/>
              <w:adjustRightInd w:val="0"/>
              <w:snapToGrid w:val="0"/>
              <w:spacing w:line="336" w:lineRule="auto"/>
              <w:ind w:left="-19" w:hanging="27"/>
              <w:jc w:val="center"/>
              <w:rPr>
                <w:rFonts w:ascii="仿宋_GB2312" w:hAnsi="仿宋_GB2312" w:eastAsia="仿宋_GB2312" w:cs="仿宋_GB2312"/>
                <w:color w:val="000000" w:themeColor="text1"/>
                <w:kern w:val="0"/>
                <w:szCs w:val="21"/>
                <w:lang w:val="zh-CN"/>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中华优秀传统文化</w:t>
            </w:r>
          </w:p>
        </w:tc>
        <w:tc>
          <w:tcPr>
            <w:tcW w:w="5613" w:type="dxa"/>
            <w:tcBorders>
              <w:bottom w:val="single" w:color="auto" w:sz="4" w:space="0"/>
            </w:tcBorders>
            <w:vAlign w:val="center"/>
          </w:tcPr>
          <w:p>
            <w:pPr>
              <w:overflowPunct w:val="0"/>
              <w:snapToGrid w:val="0"/>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课程旨在传授中国传统文化、传承中华民族精神，弘扬优秀文化传统，提高学校教育文化品位和学生人文素质。增强学生的文化涵养，丰富校园文化，发挥文化传承作用，全面提高学生的人文素质，引导学生形成高尚的道德情操和正确的价值取向。</w:t>
            </w:r>
          </w:p>
        </w:tc>
        <w:tc>
          <w:tcPr>
            <w:tcW w:w="794" w:type="dxa"/>
            <w:tcBorders>
              <w:bottom w:val="single" w:color="auto" w:sz="4" w:space="0"/>
            </w:tcBorders>
            <w:vAlign w:val="center"/>
          </w:tcPr>
          <w:p>
            <w:pPr>
              <w:snapToGrid w:val="0"/>
              <w:spacing w:line="336" w:lineRule="auto"/>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4" w:hRule="exact"/>
        </w:trPr>
        <w:tc>
          <w:tcPr>
            <w:tcW w:w="2098" w:type="dxa"/>
            <w:tcBorders>
              <w:bottom w:val="single" w:color="auto" w:sz="4" w:space="0"/>
            </w:tcBorders>
            <w:vAlign w:val="center"/>
          </w:tcPr>
          <w:p>
            <w:pPr>
              <w:autoSpaceDE w:val="0"/>
              <w:autoSpaceDN w:val="0"/>
              <w:adjustRightInd w:val="0"/>
              <w:snapToGrid w:val="0"/>
              <w:spacing w:line="336" w:lineRule="auto"/>
              <w:ind w:left="-19" w:hanging="27"/>
              <w:jc w:val="center"/>
              <w:rPr>
                <w:rFonts w:ascii="仿宋_GB2312" w:hAnsi="仿宋_GB2312" w:eastAsia="仿宋_GB2312" w:cs="仿宋_GB2312"/>
                <w:color w:val="000000" w:themeColor="text1"/>
                <w:kern w:val="0"/>
                <w:szCs w:val="21"/>
                <w:lang w:val="zh-CN"/>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四史教育</w:t>
            </w:r>
          </w:p>
        </w:tc>
        <w:tc>
          <w:tcPr>
            <w:tcW w:w="5613" w:type="dxa"/>
            <w:tcBorders>
              <w:bottom w:val="single" w:color="auto" w:sz="4" w:space="0"/>
            </w:tcBorders>
            <w:vAlign w:val="center"/>
          </w:tcPr>
          <w:p>
            <w:pPr>
              <w:overflowPunct w:val="0"/>
              <w:snapToGrid w:val="0"/>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本课程主要学习党史、新中国史、改革开放史、社会主义发展史，以史鉴今、资政育人，培养学生从党的历史中汲取智慧和力量，切实增强学生在生活实践中坚守初心、担当使命的思想自觉和行动自觉。</w:t>
            </w:r>
          </w:p>
        </w:tc>
        <w:tc>
          <w:tcPr>
            <w:tcW w:w="794" w:type="dxa"/>
            <w:tcBorders>
              <w:bottom w:val="single" w:color="auto" w:sz="4" w:space="0"/>
            </w:tcBorders>
            <w:vAlign w:val="center"/>
          </w:tcPr>
          <w:p>
            <w:pPr>
              <w:snapToGrid w:val="0"/>
              <w:spacing w:line="336" w:lineRule="auto"/>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36</w:t>
            </w:r>
          </w:p>
        </w:tc>
      </w:tr>
    </w:tbl>
    <w:p>
      <w:pPr>
        <w:spacing w:line="400" w:lineRule="exact"/>
        <w:ind w:firstLine="480" w:firstLineChars="200"/>
        <w:outlineLvl w:val="1"/>
        <w:rPr>
          <w:rFonts w:ascii="楷体" w:hAnsi="楷体" w:eastAsia="楷体"/>
          <w:sz w:val="24"/>
          <w:szCs w:val="24"/>
        </w:rPr>
      </w:pPr>
      <w:r>
        <w:rPr>
          <w:rFonts w:hint="eastAsia" w:ascii="楷体" w:hAnsi="楷体" w:eastAsia="楷体"/>
          <w:sz w:val="24"/>
          <w:szCs w:val="24"/>
        </w:rPr>
        <w:t>（二）专业（技能）课</w:t>
      </w:r>
      <w:bookmarkEnd w:id="15"/>
      <w:r>
        <w:rPr>
          <w:rFonts w:hint="eastAsia" w:ascii="楷体" w:hAnsi="楷体" w:eastAsia="楷体"/>
          <w:sz w:val="24"/>
          <w:szCs w:val="24"/>
        </w:rPr>
        <w:t>程</w:t>
      </w:r>
      <w:bookmarkEnd w:id="16"/>
    </w:p>
    <w:p>
      <w:pPr>
        <w:tabs>
          <w:tab w:val="left" w:pos="312"/>
        </w:tabs>
        <w:spacing w:after="156" w:afterLines="50"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1</w:t>
      </w:r>
      <w:r>
        <w:rPr>
          <w:rFonts w:ascii="仿宋_GB2312" w:hAnsi="黑体" w:eastAsia="仿宋_GB2312"/>
          <w:sz w:val="24"/>
          <w:szCs w:val="24"/>
        </w:rPr>
        <w:t>.</w:t>
      </w:r>
      <w:r>
        <w:rPr>
          <w:rFonts w:hint="eastAsia" w:ascii="仿宋_GB2312" w:hAnsi="黑体" w:eastAsia="仿宋_GB2312"/>
          <w:sz w:val="24"/>
          <w:szCs w:val="24"/>
        </w:rPr>
        <w:t>专业基础课程</w:t>
      </w:r>
    </w:p>
    <w:tbl>
      <w:tblPr>
        <w:tblStyle w:val="4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22"/>
        <w:gridCol w:w="546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56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序号</w:t>
            </w:r>
          </w:p>
        </w:tc>
        <w:tc>
          <w:tcPr>
            <w:tcW w:w="1522" w:type="dxa"/>
            <w:vAlign w:val="center"/>
          </w:tcPr>
          <w:p>
            <w:pPr>
              <w:spacing w:line="56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课程名称</w:t>
            </w:r>
          </w:p>
        </w:tc>
        <w:tc>
          <w:tcPr>
            <w:tcW w:w="5461" w:type="dxa"/>
            <w:vAlign w:val="center"/>
          </w:tcPr>
          <w:p>
            <w:pPr>
              <w:spacing w:line="56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主要教学内容和要求</w:t>
            </w:r>
          </w:p>
        </w:tc>
        <w:tc>
          <w:tcPr>
            <w:tcW w:w="850" w:type="dxa"/>
            <w:vAlign w:val="center"/>
          </w:tcPr>
          <w:p>
            <w:pPr>
              <w:spacing w:line="56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522"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汽车机械基础</w:t>
            </w:r>
          </w:p>
        </w:tc>
        <w:tc>
          <w:tcPr>
            <w:tcW w:w="5461" w:type="dxa"/>
            <w:vAlign w:val="top"/>
          </w:tcPr>
          <w:p>
            <w:pPr>
              <w:spacing w:line="40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主要教学内容：</w:t>
            </w:r>
          </w:p>
          <w:p>
            <w:pPr>
              <w:spacing w:line="400" w:lineRule="exact"/>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1.认识汽车机械</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2.汽车机械构造</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3.汽车机械识图</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4.汽车材料</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5.键连接与销连接</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6.轴与轴承</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7.齿轮与轮系</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8.变速器及差速器的拆装</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9.带传动与链传动</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10.螺纹连接</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11.凸轮机构</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12.铰链四杆机构</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13.曲轴与滑动轴承</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14.汽车发动机机械系统的拆装</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15.联轴器</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16.离合器</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17.螺旋传动与转向器的拆装</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18.液压传动</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19.气压传动</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20.制动器的拆装</w:t>
            </w:r>
          </w:p>
          <w:p>
            <w:pPr>
              <w:spacing w:line="400" w:lineRule="exact"/>
              <w:jc w:val="both"/>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auto"/>
                <w:sz w:val="21"/>
                <w:szCs w:val="21"/>
              </w:rPr>
              <w:t>要求：</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1.理解机器的基本概念，掌握机器的组成，掌握汽车机械构造。</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2.掌握机械制图基本知识，能够识读汽车零件图</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3.掌握常用工程材料的分类、牌号、性能及应用。</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4.掌握螺纹连接、键连接、销连接等常用连接的类型、特点及应用。</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5.掌握平面连杆机构、凸轮机构等常用机构的组成、原理及应用。</w:t>
            </w:r>
          </w:p>
          <w:p>
            <w:pPr>
              <w:spacing w:line="400" w:lineRule="exact"/>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6.掌握带传动、链传动、齿轮传动等常用机械传动的组成、工作原理、传动特点，了解轮系的分类与应用，会计算定轴轮系的传动比。</w:t>
            </w:r>
          </w:p>
          <w:p>
            <w:pPr>
              <w:spacing w:line="400" w:lineRule="exact"/>
              <w:jc w:val="both"/>
              <w:rPr>
                <w:rFonts w:hint="eastAsia" w:ascii="仿宋_GB2312" w:hAnsi="仿宋_GB2312" w:eastAsia="仿宋_GB2312" w:cs="仿宋_GB2312"/>
                <w:color w:val="FF0000"/>
                <w:sz w:val="21"/>
                <w:szCs w:val="21"/>
              </w:rPr>
            </w:pPr>
            <w:r>
              <w:rPr>
                <w:rFonts w:hint="eastAsia" w:ascii="仿宋_GB2312" w:hAnsi="仿宋_GB2312" w:eastAsia="仿宋_GB2312" w:cs="仿宋_GB2312"/>
                <w:color w:val="auto"/>
                <w:sz w:val="21"/>
                <w:szCs w:val="21"/>
                <w:lang w:val="en-US" w:eastAsia="zh-CN"/>
              </w:rPr>
              <w:t>7.掌握轴、轴承、联轴器、离合器和制动器等轴系零件的结构、特点、常用材料和应用场合及有关标准和选用方法。</w:t>
            </w:r>
          </w:p>
        </w:tc>
        <w:tc>
          <w:tcPr>
            <w:tcW w:w="850"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522"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汽车电工电子基础</w:t>
            </w:r>
          </w:p>
        </w:tc>
        <w:tc>
          <w:tcPr>
            <w:tcW w:w="5461" w:type="dxa"/>
          </w:tcPr>
          <w:p>
            <w:pPr>
              <w:spacing w:line="4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1.电工电子基础知识、直流电路、正弦三相交流电路、磁路与变压器、直流电动机的基本原理；</w:t>
            </w:r>
          </w:p>
          <w:p>
            <w:pPr>
              <w:spacing w:line="4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2.常用电子元件、基本运算放大器、整流与滤波电路、直流稳压电源、触发器与时序逻辑电路；</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3.传感器、执行器与控制器的结构与工作原理</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p>
            <w:pPr>
              <w:spacing w:line="4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1.掌握电工、电子基础知识；</w:t>
            </w:r>
          </w:p>
          <w:p>
            <w:pPr>
              <w:spacing w:line="4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2.能够读懂并分析基本电路图；</w:t>
            </w:r>
          </w:p>
          <w:p>
            <w:pPr>
              <w:spacing w:line="4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3.掌握汽车电子控制基础知识；</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4.掌握万用表等简单仪器、仪表的使用</w:t>
            </w:r>
          </w:p>
        </w:tc>
        <w:tc>
          <w:tcPr>
            <w:tcW w:w="850"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522"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汽车文化</w:t>
            </w:r>
          </w:p>
        </w:tc>
        <w:tc>
          <w:tcPr>
            <w:tcW w:w="5461" w:type="dxa"/>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1.汽车史话；</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2.汽车名人；</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3.汽车公司与商标；</w:t>
            </w:r>
          </w:p>
          <w:p>
            <w:pPr>
              <w:adjustRightInd w:val="0"/>
              <w:snapToGrid w:val="0"/>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4.汽车的分类、总体构造和汽车相关知识；</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5.汽车外形与色彩；</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6.汽车运动；</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7.汽车维修技能大赛；</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8.未来汽车</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1.了解汽车的发展历程和未来趋势；</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2.提高对汽车的鉴赏能力；</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3.掌握汽车制造厂商及车型的系统知识；</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4.了解汽车构造的基本知识</w:t>
            </w:r>
          </w:p>
        </w:tc>
        <w:tc>
          <w:tcPr>
            <w:tcW w:w="850"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522"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汽车空调</w:t>
            </w:r>
          </w:p>
        </w:tc>
        <w:tc>
          <w:tcPr>
            <w:tcW w:w="5461" w:type="dxa"/>
          </w:tcPr>
          <w:p>
            <w:pPr>
              <w:numPr>
                <w:ilvl w:val="0"/>
                <w:numId w:val="2"/>
              </w:numPr>
              <w:spacing w:line="440" w:lineRule="exact"/>
              <w:jc w:val="lef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汽车空调的性能评价指标、热力学基本知识、制冷剂与冷冻机油、汽车空调组成。</w:t>
            </w:r>
          </w:p>
          <w:p>
            <w:pPr>
              <w:numPr>
                <w:ilvl w:val="0"/>
                <w:numId w:val="2"/>
              </w:numPr>
              <w:spacing w:line="440" w:lineRule="exact"/>
              <w:jc w:val="lef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汽车空调类型与布置形式、汽车空调制冷系统、汽车空调暖风与配气系统、汽车空调的控制系统、独立式汽车空调系统、汽车空调检修工具设备。</w:t>
            </w:r>
          </w:p>
          <w:p>
            <w:pPr>
              <w:numPr>
                <w:ilvl w:val="0"/>
                <w:numId w:val="2"/>
              </w:numPr>
              <w:spacing w:line="4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汽车空调系统维护与检修、汽车空调常见故障诊断与排除、汽车空调系统维修后的性能测试。</w:t>
            </w:r>
          </w:p>
          <w:p>
            <w:pPr>
              <w:spacing w:line="44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p>
            <w:pPr>
              <w:spacing w:line="4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1.理解汽车空调有关的政策、法规、标准和汽车空调使用性能检测的内容</w:t>
            </w:r>
          </w:p>
          <w:p>
            <w:pPr>
              <w:spacing w:line="4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2.会查阅汽车技术资料，能正确使用汽车空调。</w:t>
            </w:r>
          </w:p>
          <w:p>
            <w:pPr>
              <w:spacing w:line="4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3.掌握汽车空调主要总成的拆装与检修方法。</w:t>
            </w:r>
          </w:p>
          <w:p>
            <w:pPr>
              <w:spacing w:line="4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4.能正确使用常用的汽车空调维修检测设备和仪器。</w:t>
            </w:r>
          </w:p>
          <w:p>
            <w:pPr>
              <w:spacing w:line="4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5.能正确规范地进行汽车空调性能和技术状况的检测。</w:t>
            </w:r>
          </w:p>
          <w:p>
            <w:pPr>
              <w:spacing w:line="4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6.能独立地分析并排除汽车空调常见故障。</w:t>
            </w:r>
          </w:p>
          <w:p>
            <w:pPr>
              <w:spacing w:line="4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7.具有较强的职业素质、安全操作和环保意识。</w:t>
            </w:r>
          </w:p>
          <w:p>
            <w:pPr>
              <w:spacing w:line="440" w:lineRule="exact"/>
              <w:jc w:val="left"/>
              <w:rPr>
                <w:rFonts w:hint="eastAsia" w:ascii="仿宋_GB2312" w:hAnsi="仿宋_GB2312" w:eastAsia="仿宋_GB2312" w:cs="仿宋_GB2312"/>
                <w:sz w:val="21"/>
                <w:szCs w:val="21"/>
              </w:rPr>
            </w:pPr>
          </w:p>
          <w:p>
            <w:pPr>
              <w:spacing w:line="440" w:lineRule="exact"/>
              <w:rPr>
                <w:rFonts w:hint="eastAsia" w:ascii="仿宋_GB2312" w:hAnsi="仿宋_GB2312" w:eastAsia="仿宋_GB2312" w:cs="仿宋_GB2312"/>
                <w:sz w:val="21"/>
                <w:szCs w:val="21"/>
              </w:rPr>
            </w:pPr>
          </w:p>
        </w:tc>
        <w:tc>
          <w:tcPr>
            <w:tcW w:w="850"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72</w:t>
            </w:r>
          </w:p>
        </w:tc>
      </w:tr>
    </w:tbl>
    <w:p>
      <w:pPr>
        <w:tabs>
          <w:tab w:val="left" w:pos="312"/>
        </w:tabs>
        <w:spacing w:after="156" w:afterLines="50" w:line="400" w:lineRule="exact"/>
        <w:ind w:firstLine="480" w:firstLineChars="200"/>
        <w:rPr>
          <w:rFonts w:hint="eastAsia" w:ascii="仿宋_GB2312" w:hAnsi="黑体" w:eastAsia="仿宋_GB2312"/>
          <w:sz w:val="24"/>
          <w:szCs w:val="24"/>
        </w:rPr>
      </w:pPr>
    </w:p>
    <w:p>
      <w:pPr>
        <w:tabs>
          <w:tab w:val="left" w:pos="312"/>
        </w:tabs>
        <w:spacing w:after="156" w:afterLines="50"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2.专业核心课程</w:t>
      </w:r>
    </w:p>
    <w:tbl>
      <w:tblPr>
        <w:tblStyle w:val="4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56"/>
        <w:gridCol w:w="3260"/>
        <w:gridCol w:w="21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56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序号</w:t>
            </w:r>
          </w:p>
        </w:tc>
        <w:tc>
          <w:tcPr>
            <w:tcW w:w="1456" w:type="dxa"/>
            <w:vAlign w:val="center"/>
          </w:tcPr>
          <w:p>
            <w:pPr>
              <w:spacing w:line="56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课程名称</w:t>
            </w:r>
          </w:p>
        </w:tc>
        <w:tc>
          <w:tcPr>
            <w:tcW w:w="3260" w:type="dxa"/>
            <w:vAlign w:val="center"/>
          </w:tcPr>
          <w:p>
            <w:pPr>
              <w:spacing w:line="56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典型工作任务描述</w:t>
            </w:r>
          </w:p>
        </w:tc>
        <w:tc>
          <w:tcPr>
            <w:tcW w:w="2126" w:type="dxa"/>
            <w:vAlign w:val="center"/>
          </w:tcPr>
          <w:p>
            <w:pPr>
              <w:spacing w:line="56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主要教学内容和要求</w:t>
            </w:r>
          </w:p>
        </w:tc>
        <w:tc>
          <w:tcPr>
            <w:tcW w:w="992" w:type="dxa"/>
            <w:vAlign w:val="center"/>
          </w:tcPr>
          <w:p>
            <w:pPr>
              <w:spacing w:line="56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456"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汽车使用与维护</w:t>
            </w:r>
          </w:p>
        </w:tc>
        <w:tc>
          <w:tcPr>
            <w:tcW w:w="3260" w:type="dxa"/>
          </w:tcPr>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1.检查润滑系渗漏；</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2.更换机油滤清器；</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3.更换发动机冷却液；</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4.更换燃油滤清器；</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5.更换空气滤清器；</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6.检查与调整离合器踏板；</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7.检查半轴防尘套；</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8.检查与更换后桥差速器油；</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9.检查减振器（渗漏、性能、紧固）；</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10.轮胎的检查与换位（包括花纹、气压）；</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11.检查与调整制动踏板；</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12.检查与调整转向器自由行程；</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13.检查转向助力液面；</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14.检查蓄电池电解液（通风、充电指示状态）；</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15.检查发电机安装状态、驱动皮带及配线；</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16.检查充电指示灯及发电状态；</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17.检查仪表及指示灯；</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18.检查灯光系统；</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19.检查与更换刮水片；</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20.检查电动车窗的功能；</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21.检查电动座椅的功能；</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22.检查中控门锁的功能；</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23.检查时钟、点烟器的功能；</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24.检查前后挡风玻璃除霜、除雾器的功能；</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25.检查空调的制冷性能；</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26.检查收音机的功能；</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27.检查CD机的功能；</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28.检查功放及音响喇叭；</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29.二级维护工艺</w:t>
            </w:r>
          </w:p>
        </w:tc>
        <w:tc>
          <w:tcPr>
            <w:tcW w:w="2126" w:type="dxa"/>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主要教学内容：</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1.汽车二级维护各项目基本知识；</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2.汽车合理使用；</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3.汽车维护制度；</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4.汽车运行材料；</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5.汽车维护工艺</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1.掌握汽车二级维护各项目操作方法和步骤；</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2.掌握汽车使用方法；</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3.了解汽车维护制度；</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4.熟悉汽车运行材料；</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5.熟练使用汽车维修手册；</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6.熟练掌握汽车维护工艺</w:t>
            </w:r>
          </w:p>
        </w:tc>
        <w:tc>
          <w:tcPr>
            <w:tcW w:w="992"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456"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汽车发动机构造与维修</w:t>
            </w:r>
          </w:p>
        </w:tc>
        <w:tc>
          <w:tcPr>
            <w:tcW w:w="3260" w:type="dxa"/>
          </w:tcPr>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1.检查与更换活塞环；</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2.检查与更换连杆轴承；</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3.检查与更换曲轴轴承；</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4.检查配气正时，更换正时皮带或链条；</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5.检查与更换凸轮轴，调整气门间隙；</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6.检查与更换气门油封；</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7.检查与更换气缸垫、气缸盖；</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8.测量汽油机气缸压缩压力；</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9.检查与更换油底壳；</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10.检查与更换机油泵；</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11.检查与更换节温器；</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12.检查与更换水泵；</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13.发动机总成机械部分的分解与装配；</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14.发动机总成的更换、吊装；</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15.检查与更换起动机；</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16.起动机的分解与装配；</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17.检查起动线路；</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18.检查与更换点火线圈；</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19.检查与更换火花塞；</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20.检查点火正时；</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21.直列式、转子式喷油泵的认知实验；</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22.直列式、转子式喷油泵的分解与装配；</w:t>
            </w:r>
          </w:p>
        </w:tc>
        <w:tc>
          <w:tcPr>
            <w:tcW w:w="2126" w:type="dxa"/>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主要教学内容：</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1.发动机曲柄连杆机构；</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2.配气机构；</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3.汽（柴）油机燃油供给系统；</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4.进排气系统；</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5.传统点火系统；</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6.起动系统；</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7.冷却系统；</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8.润滑系统；</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9.汽车发动机机械故障诊断方法与维修工艺</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1.熟悉汽车发动机各机构与系统的功用、结构与原理；</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2．掌握汽车发动机总成与部件的功用、结构与原理；</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3.掌握汽车发动机各总成的拆装步骤、方法和技术要求；</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4.具有汽车发动机机械故障诊断与维修的基本能力</w:t>
            </w:r>
          </w:p>
        </w:tc>
        <w:tc>
          <w:tcPr>
            <w:tcW w:w="992" w:type="dxa"/>
            <w:vAlign w:val="center"/>
          </w:tcPr>
          <w:p>
            <w:pPr>
              <w:spacing w:line="4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72</w:t>
            </w:r>
            <w:bookmarkStart w:id="60" w:name="_GoBack"/>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456"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汽车电气设备构造与维修</w:t>
            </w:r>
          </w:p>
        </w:tc>
        <w:tc>
          <w:tcPr>
            <w:tcW w:w="3260" w:type="dxa"/>
          </w:tcPr>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1.检测与更换蓄电池；</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2.蓄电池充电；</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3更换发电机；</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4.发电机的分解与装配；</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5.检测电源系统；</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6.更换仪表板总成；</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7.更换前照灯灯泡；</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8.检查与更换喇叭；</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9.更换组合开关；</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10.更换保险丝与继电器；</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11.更换刮水器电机；</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12.全车电路原理与电路图识读；</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13.全车电路故障诊断</w:t>
            </w:r>
          </w:p>
        </w:tc>
        <w:tc>
          <w:tcPr>
            <w:tcW w:w="2126" w:type="dxa"/>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主要教学内容：</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1.汽车电子仪表；</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2.信息显示系统；</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3.安全气囊与电控安全带；</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4.防盗报警系统；</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5.防碰撞系统；</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6.前照灯控制系统；</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7.电控舒适系统；</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8.娱乐与通信系统；</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9.汽车车身电控系统诊断仪器和设备；</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10.汽车车身电控系统故障诊断与维修方法</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1.熟悉汽车电气设备各系统的功用、结构与原理；</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2．掌握汽车电气设备总成与部件的功用、结构与原理；</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3.掌握汽车电气设备各总成的拆装步骤、方法和技术要求；</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4.具有汽车电气设备故障诊断与维修的基本能力</w:t>
            </w:r>
          </w:p>
        </w:tc>
        <w:tc>
          <w:tcPr>
            <w:tcW w:w="992"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456"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汽车底盘构造与维修</w:t>
            </w:r>
          </w:p>
        </w:tc>
        <w:tc>
          <w:tcPr>
            <w:tcW w:w="3260" w:type="dxa"/>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1.更换离合器摩擦片、分离轴承；</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2.更换离合器分泵、总泵；</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3.更换手动变速器同步器；</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4.更换万向节、中间支撑轴承</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5.更换半轴球笼；</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6.更换后桥差速器；</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7.更换半轴及油封；</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8.手动变速器的分解与装配；</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9.手动变速器的更换、吊装；</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10.检查与检修自动变速器</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1.检查与更换下摆臂；</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2.更换前减振器；</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3.轮胎的拆卸、分解与组装；</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4.轮胎动平衡；</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5.检查与更换轮毂轴承；</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6.更换横拉杆球头；</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7.转向器的分解与装配；</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8.更换液压转向助力泵</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9.检查与更换制动鼓、制动蹄；</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10.检查与更换制动盘、制动块；</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11.电动助力转向；</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12.ABS/ASR/EBD/EDS/ESP系统；</w:t>
            </w:r>
          </w:p>
        </w:tc>
        <w:tc>
          <w:tcPr>
            <w:tcW w:w="2126" w:type="dxa"/>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主要教学内容：</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1.汽车传动系统概述；</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2.汽车离合器检修；</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3.汽车手动变速器检修；</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4.汽车自动变速器检修；</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5.汽车传动轴检修；</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1.掌握汽车底盘传动系统的构造；</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2.能够进行汽车传动系统的检修</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主要教学内容：</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1.前后悬架检修；</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2.车轮的检修；</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3.转向系统的检修；</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1.掌握汽车行驶与转向及控制系统的主要结构；</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2.能够进行汽车行驶及转向系统的检修；</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3.掌握汽车制动系统的结构；</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4.能够进行汽车制动系统的检修</w:t>
            </w:r>
          </w:p>
        </w:tc>
        <w:tc>
          <w:tcPr>
            <w:tcW w:w="992" w:type="dxa"/>
            <w:vAlign w:val="center"/>
          </w:tcPr>
          <w:p>
            <w:pPr>
              <w:spacing w:line="4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456"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汽车发动机控制系统检修</w:t>
            </w:r>
          </w:p>
        </w:tc>
        <w:tc>
          <w:tcPr>
            <w:tcW w:w="3260" w:type="dxa"/>
          </w:tcPr>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1.检查与更换冷却液温度传感器；</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2.检查与更换水温表传感器；</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3.检查与更换加速踏板位置传感器；</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4.检查与更换曲轴位置传感器；</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5.检查与更换凸轮轴位置传感器；</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6.检查与更换空气流量传感器；</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7.检查与更换进气压力传感器；</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8.检查与更换氧传感器；</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9.检查与更换爆震传感器；</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10.检查与更换节气门体；</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11.检查与更换VVTi执行器电磁阀；</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12.检查、清洗与更换喷油器；</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13.检查与更换汽油泵；</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14.检查与更换继电器；</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15.检查与更换EGR阀；</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16.检查与更换活性炭罐电磁阀；</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17.检查与更换发动机ECU；</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18.检查与更换活性炭罐；</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19.检查与更换三效催化转化器；</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20.汽油机排气检测与分析；</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21.汽油发动机电控系统诊断；</w:t>
            </w:r>
          </w:p>
          <w:p>
            <w:pPr>
              <w:spacing w:line="40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22.发动机电控系统数据流、波形分析；</w:t>
            </w:r>
          </w:p>
        </w:tc>
        <w:tc>
          <w:tcPr>
            <w:tcW w:w="2126" w:type="dxa"/>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主要教学内容：</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1.汽车电源系统；</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2.照明与信号系统；</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3.仪表与警告系统；</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4.辅助电器系统；</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5.汽车电路结构与组成；</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6.汽车电路图的识读方法；</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7.汽车电路故障的诊断方法与维修工艺</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1.掌握汽油发动机电控系统的结构与工作原理；</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2.掌握汽油发动机电控系统一般故障的诊断与维修工艺</w:t>
            </w:r>
          </w:p>
        </w:tc>
        <w:tc>
          <w:tcPr>
            <w:tcW w:w="992" w:type="dxa"/>
            <w:vAlign w:val="center"/>
          </w:tcPr>
          <w:p>
            <w:pPr>
              <w:spacing w:line="4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456"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汽车故障诊断</w:t>
            </w:r>
          </w:p>
        </w:tc>
        <w:tc>
          <w:tcPr>
            <w:tcW w:w="3260" w:type="dxa"/>
          </w:tcPr>
          <w:p>
            <w:pPr>
              <w:numPr>
                <w:ilvl w:val="0"/>
                <w:numId w:val="3"/>
              </w:numPr>
              <w:spacing w:line="40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起动系统的故障诊断</w:t>
            </w:r>
          </w:p>
          <w:p>
            <w:pPr>
              <w:numPr>
                <w:ilvl w:val="0"/>
                <w:numId w:val="3"/>
              </w:numPr>
              <w:spacing w:line="40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点火系统的故障诊断</w:t>
            </w:r>
          </w:p>
          <w:p>
            <w:pPr>
              <w:numPr>
                <w:ilvl w:val="0"/>
                <w:numId w:val="3"/>
              </w:numPr>
              <w:spacing w:line="40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汽油机供给系统的故障诊断</w:t>
            </w:r>
          </w:p>
          <w:p>
            <w:pPr>
              <w:numPr>
                <w:ilvl w:val="0"/>
                <w:numId w:val="3"/>
              </w:numPr>
              <w:spacing w:line="40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供给系统的故障诊断</w:t>
            </w:r>
          </w:p>
          <w:p>
            <w:pPr>
              <w:numPr>
                <w:ilvl w:val="0"/>
                <w:numId w:val="3"/>
              </w:numPr>
              <w:spacing w:line="40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怠速不良的故障诊断</w:t>
            </w:r>
          </w:p>
          <w:p>
            <w:pPr>
              <w:numPr>
                <w:ilvl w:val="0"/>
                <w:numId w:val="3"/>
              </w:numPr>
              <w:spacing w:line="40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发动机润滑不良的故障诊断</w:t>
            </w:r>
          </w:p>
          <w:p>
            <w:pPr>
              <w:numPr>
                <w:ilvl w:val="0"/>
                <w:numId w:val="3"/>
              </w:numPr>
              <w:spacing w:line="40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发动机冷却不良的故障诊断</w:t>
            </w:r>
          </w:p>
          <w:p>
            <w:pPr>
              <w:numPr>
                <w:ilvl w:val="0"/>
                <w:numId w:val="3"/>
              </w:numPr>
              <w:spacing w:line="40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发动机排放异常的故障诊断</w:t>
            </w:r>
          </w:p>
          <w:p>
            <w:pPr>
              <w:numPr>
                <w:ilvl w:val="0"/>
                <w:numId w:val="3"/>
              </w:numPr>
              <w:spacing w:line="40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离合器工作不良的故障诊断</w:t>
            </w:r>
          </w:p>
          <w:p>
            <w:pPr>
              <w:numPr>
                <w:ilvl w:val="0"/>
                <w:numId w:val="3"/>
              </w:numPr>
              <w:spacing w:line="40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变速器工作不良的故障诊断</w:t>
            </w:r>
          </w:p>
          <w:p>
            <w:pPr>
              <w:numPr>
                <w:ilvl w:val="0"/>
                <w:numId w:val="3"/>
              </w:numPr>
              <w:spacing w:line="40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驱动桥工作不良的故障诊断</w:t>
            </w:r>
          </w:p>
          <w:p>
            <w:pPr>
              <w:numPr>
                <w:ilvl w:val="0"/>
                <w:numId w:val="3"/>
              </w:numPr>
              <w:spacing w:line="40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汽车转向系统的故障诊断</w:t>
            </w:r>
          </w:p>
          <w:p>
            <w:pPr>
              <w:numPr>
                <w:ilvl w:val="0"/>
                <w:numId w:val="3"/>
              </w:numPr>
              <w:spacing w:line="40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制动效能不良的故障诊断</w:t>
            </w:r>
          </w:p>
          <w:p>
            <w:pPr>
              <w:numPr>
                <w:ilvl w:val="0"/>
                <w:numId w:val="3"/>
              </w:numPr>
              <w:spacing w:line="40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汽车行驶系统的故障诊</w:t>
            </w:r>
          </w:p>
          <w:p>
            <w:pPr>
              <w:numPr>
                <w:ilvl w:val="0"/>
                <w:numId w:val="3"/>
              </w:numPr>
              <w:spacing w:line="40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ABS的故障诊断</w:t>
            </w:r>
          </w:p>
          <w:p>
            <w:pPr>
              <w:numPr>
                <w:ilvl w:val="0"/>
                <w:numId w:val="3"/>
              </w:numPr>
              <w:spacing w:line="40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汽油机不能起动或起动困难的故障诊断</w:t>
            </w:r>
          </w:p>
        </w:tc>
        <w:tc>
          <w:tcPr>
            <w:tcW w:w="2126" w:type="dxa"/>
          </w:tcPr>
          <w:p>
            <w:pPr>
              <w:spacing w:line="40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1.起动系统、点火系统、汽油机供给系统、汽车行驶系统、供给系统的故障诊断</w:t>
            </w:r>
          </w:p>
          <w:p>
            <w:pPr>
              <w:spacing w:line="40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2.发动机润滑不良、</w:t>
            </w:r>
          </w:p>
          <w:p>
            <w:pPr>
              <w:spacing w:line="40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发动机冷却不良、发动机排放异常的故障诊断、离合器工作不良的故障诊断、变速器工作不良的故障诊断、驱动桥工作不良的故障诊断、汽车转向系统的故障诊断、制动效能不良的故障诊断</w:t>
            </w:r>
          </w:p>
          <w:p>
            <w:pPr>
              <w:spacing w:line="40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3.ABS的故障诊断</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汽油机不能起动或起动困难的故障诊断</w:t>
            </w:r>
          </w:p>
        </w:tc>
        <w:tc>
          <w:tcPr>
            <w:tcW w:w="992"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54</w:t>
            </w:r>
          </w:p>
        </w:tc>
      </w:tr>
    </w:tbl>
    <w:p>
      <w:pPr>
        <w:tabs>
          <w:tab w:val="left" w:pos="312"/>
        </w:tabs>
        <w:spacing w:after="156" w:afterLines="50" w:line="400" w:lineRule="exact"/>
        <w:rPr>
          <w:rFonts w:ascii="仿宋_GB2312" w:hAnsi="黑体" w:eastAsia="仿宋_GB2312"/>
          <w:sz w:val="24"/>
          <w:szCs w:val="24"/>
        </w:rPr>
      </w:pPr>
    </w:p>
    <w:p>
      <w:pPr>
        <w:tabs>
          <w:tab w:val="left" w:pos="312"/>
        </w:tabs>
        <w:spacing w:after="156" w:afterLines="50"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3.专业拓展课程</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22"/>
        <w:gridCol w:w="4948"/>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56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序号</w:t>
            </w:r>
          </w:p>
        </w:tc>
        <w:tc>
          <w:tcPr>
            <w:tcW w:w="1522" w:type="dxa"/>
            <w:vAlign w:val="center"/>
          </w:tcPr>
          <w:p>
            <w:pPr>
              <w:spacing w:line="56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课程名称</w:t>
            </w:r>
          </w:p>
        </w:tc>
        <w:tc>
          <w:tcPr>
            <w:tcW w:w="4948" w:type="dxa"/>
            <w:vAlign w:val="center"/>
          </w:tcPr>
          <w:p>
            <w:pPr>
              <w:spacing w:line="56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主要教学内容和要求</w:t>
            </w:r>
          </w:p>
        </w:tc>
        <w:tc>
          <w:tcPr>
            <w:tcW w:w="1159" w:type="dxa"/>
            <w:vAlign w:val="center"/>
          </w:tcPr>
          <w:p>
            <w:pPr>
              <w:spacing w:line="56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522"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汽车使用性能与检测</w:t>
            </w:r>
          </w:p>
        </w:tc>
        <w:tc>
          <w:tcPr>
            <w:tcW w:w="4948" w:type="dxa"/>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主要教学内容：</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1.汽车动力性的检测；</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2.汽车燃油经济性的检测；</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3.汽车排放污染物及噪声的检测；</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4.汽车制动性能的检测；</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5.汽车车速表及前照灯的检测；</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6.汽车操纵稳定性的检测； </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1.丰富学生的相关专业知识，拓展相关技能，拓宽就业范围。</w:t>
            </w:r>
          </w:p>
        </w:tc>
        <w:tc>
          <w:tcPr>
            <w:tcW w:w="1159"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522"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汽车整车与配件营销</w:t>
            </w:r>
          </w:p>
        </w:tc>
        <w:tc>
          <w:tcPr>
            <w:tcW w:w="4948" w:type="dxa"/>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主要教学内容：</w:t>
            </w:r>
          </w:p>
          <w:p>
            <w:pPr>
              <w:numPr>
                <w:ilvl w:val="0"/>
                <w:numId w:val="4"/>
              </w:num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汽车配件营销概述</w:t>
            </w:r>
          </w:p>
          <w:p>
            <w:pPr>
              <w:numPr>
                <w:ilvl w:val="0"/>
                <w:numId w:val="4"/>
              </w:num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汽车配件基础知识</w:t>
            </w:r>
          </w:p>
          <w:p>
            <w:pPr>
              <w:numPr>
                <w:ilvl w:val="0"/>
                <w:numId w:val="4"/>
              </w:num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汽车配件营销组合</w:t>
            </w:r>
          </w:p>
          <w:p>
            <w:pPr>
              <w:numPr>
                <w:ilvl w:val="0"/>
                <w:numId w:val="4"/>
              </w:num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汽车配件销售实务</w:t>
            </w:r>
          </w:p>
          <w:p>
            <w:pPr>
              <w:numPr>
                <w:ilvl w:val="0"/>
                <w:numId w:val="4"/>
              </w:num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汽车配件商务策划</w:t>
            </w:r>
          </w:p>
          <w:p>
            <w:pPr>
              <w:numPr>
                <w:ilvl w:val="0"/>
                <w:numId w:val="4"/>
              </w:num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汽车配件售后服务管理</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1.丰富学生的相关专业知识，拓展相关技能，拓宽就业范围</w:t>
            </w:r>
          </w:p>
        </w:tc>
        <w:tc>
          <w:tcPr>
            <w:tcW w:w="1159"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522"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汽车车身修复技术</w:t>
            </w:r>
          </w:p>
        </w:tc>
        <w:tc>
          <w:tcPr>
            <w:tcW w:w="4948" w:type="dxa"/>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主要教学内容：</w:t>
            </w:r>
          </w:p>
          <w:p>
            <w:pPr>
              <w:pStyle w:val="36"/>
              <w:numPr>
                <w:ilvl w:val="0"/>
                <w:numId w:val="5"/>
              </w:numPr>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汽车车身一般修复技术</w:t>
            </w:r>
          </w:p>
          <w:p>
            <w:pPr>
              <w:pStyle w:val="36"/>
              <w:numPr>
                <w:ilvl w:val="0"/>
                <w:numId w:val="5"/>
              </w:numPr>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轿车车身修复</w:t>
            </w:r>
          </w:p>
          <w:p>
            <w:pPr>
              <w:pStyle w:val="36"/>
              <w:numPr>
                <w:ilvl w:val="0"/>
                <w:numId w:val="5"/>
              </w:numPr>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货车车身修复</w:t>
            </w:r>
          </w:p>
          <w:p>
            <w:pPr>
              <w:pStyle w:val="36"/>
              <w:numPr>
                <w:ilvl w:val="0"/>
                <w:numId w:val="5"/>
              </w:numPr>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大客车车身修复</w:t>
            </w:r>
          </w:p>
          <w:p>
            <w:pPr>
              <w:pStyle w:val="36"/>
              <w:numPr>
                <w:ilvl w:val="0"/>
                <w:numId w:val="5"/>
              </w:numPr>
              <w:shd w:val="clear" w:color="auto" w:fill="FFFFFF"/>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rPr>
              <w:t>汽车非金属钣金件的修复</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1.丰富学生的相关专业知识，拓展相关技能，拓宽就业范围</w:t>
            </w:r>
          </w:p>
        </w:tc>
        <w:tc>
          <w:tcPr>
            <w:tcW w:w="1159"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522" w:type="dxa"/>
            <w:vAlign w:val="center"/>
          </w:tcPr>
          <w:p>
            <w:pPr>
              <w:spacing w:line="400" w:lineRule="exact"/>
              <w:jc w:val="center"/>
              <w:rPr>
                <w:rFonts w:hint="eastAsia" w:ascii="仿宋_GB2312" w:hAnsi="仿宋_GB2312" w:eastAsia="仿宋_GB2312" w:cs="仿宋_GB2312"/>
                <w:color w:val="FF0000"/>
                <w:sz w:val="21"/>
                <w:szCs w:val="21"/>
              </w:rPr>
            </w:pPr>
            <w:r>
              <w:rPr>
                <w:rFonts w:hint="eastAsia" w:ascii="仿宋_GB2312" w:hAnsi="仿宋_GB2312" w:eastAsia="仿宋_GB2312" w:cs="仿宋_GB2312"/>
                <w:sz w:val="21"/>
                <w:szCs w:val="21"/>
              </w:rPr>
              <w:t>汽车材料</w:t>
            </w:r>
          </w:p>
        </w:tc>
        <w:tc>
          <w:tcPr>
            <w:tcW w:w="4948" w:type="dxa"/>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主要教学内容：</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1.汽车用金属材料</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2.汽车用非金属材料</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3.汽车运行材料</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4.汽车涂装与美容材料</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p>
            <w:pPr>
              <w:spacing w:line="400" w:lineRule="exact"/>
              <w:rPr>
                <w:rFonts w:hint="eastAsia" w:ascii="仿宋_GB2312" w:hAnsi="仿宋_GB2312" w:eastAsia="仿宋_GB2312" w:cs="仿宋_GB2312"/>
                <w:color w:val="FF0000"/>
                <w:sz w:val="21"/>
                <w:szCs w:val="21"/>
              </w:rPr>
            </w:pPr>
            <w:r>
              <w:rPr>
                <w:rFonts w:hint="eastAsia" w:ascii="仿宋_GB2312" w:hAnsi="仿宋_GB2312" w:eastAsia="仿宋_GB2312" w:cs="仿宋_GB2312"/>
                <w:sz w:val="21"/>
                <w:szCs w:val="21"/>
              </w:rPr>
              <w:t>1.丰富学生的相关专业知识，拓展相关技能，拓宽就业范围</w:t>
            </w:r>
          </w:p>
        </w:tc>
        <w:tc>
          <w:tcPr>
            <w:tcW w:w="1159"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522"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新能源汽车日常使用与维护</w:t>
            </w:r>
          </w:p>
        </w:tc>
        <w:tc>
          <w:tcPr>
            <w:tcW w:w="4948" w:type="dxa"/>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主要教学内容：</w:t>
            </w:r>
          </w:p>
          <w:p>
            <w:pPr>
              <w:pStyle w:val="36"/>
              <w:numPr>
                <w:ilvl w:val="0"/>
                <w:numId w:val="6"/>
              </w:numPr>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新能源汽车概述</w:t>
            </w:r>
          </w:p>
          <w:p>
            <w:pPr>
              <w:pStyle w:val="36"/>
              <w:numPr>
                <w:ilvl w:val="0"/>
                <w:numId w:val="6"/>
              </w:numPr>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新能源汽车的操作</w:t>
            </w:r>
          </w:p>
          <w:p>
            <w:pPr>
              <w:pStyle w:val="36"/>
              <w:numPr>
                <w:ilvl w:val="0"/>
                <w:numId w:val="6"/>
              </w:numPr>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向客户交付新车前的PDI检查</w:t>
            </w:r>
          </w:p>
          <w:p>
            <w:pPr>
              <w:pStyle w:val="36"/>
              <w:numPr>
                <w:ilvl w:val="0"/>
                <w:numId w:val="6"/>
              </w:numPr>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纯电动汽车的充电</w:t>
            </w:r>
          </w:p>
          <w:p>
            <w:pPr>
              <w:pStyle w:val="36"/>
              <w:numPr>
                <w:ilvl w:val="0"/>
                <w:numId w:val="6"/>
              </w:numPr>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新能源汽车的应急救援</w:t>
            </w:r>
          </w:p>
          <w:p>
            <w:pPr>
              <w:pStyle w:val="36"/>
              <w:numPr>
                <w:ilvl w:val="0"/>
                <w:numId w:val="6"/>
              </w:numPr>
              <w:shd w:val="clear" w:color="auto" w:fill="FFFFFF"/>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rPr>
              <w:t>新能源汽车的检查与维护</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1.丰富学生的相关专业知识，拓展相关技能，拓宽就业范围</w:t>
            </w:r>
          </w:p>
        </w:tc>
        <w:tc>
          <w:tcPr>
            <w:tcW w:w="1159"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522"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汽车美容与装饰</w:t>
            </w:r>
          </w:p>
        </w:tc>
        <w:tc>
          <w:tcPr>
            <w:tcW w:w="4948" w:type="dxa"/>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主要教学内容：</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1.汽车美容基础知识</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2.汽车清洗</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3.汽车打蜡</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4.车内美容</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5.漆面处理</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6.设备保养与安全防护</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1.丰富学生的相关专业知识，拓展相关技能，拓宽就业范围</w:t>
            </w:r>
          </w:p>
        </w:tc>
        <w:tc>
          <w:tcPr>
            <w:tcW w:w="1159"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522"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汽车保险与理赔</w:t>
            </w:r>
          </w:p>
        </w:tc>
        <w:tc>
          <w:tcPr>
            <w:tcW w:w="4948" w:type="dxa"/>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主要教学内容：</w:t>
            </w:r>
          </w:p>
          <w:p>
            <w:pPr>
              <w:numPr>
                <w:ilvl w:val="0"/>
                <w:numId w:val="7"/>
              </w:num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车险方案策划</w:t>
            </w:r>
          </w:p>
          <w:p>
            <w:pPr>
              <w:numPr>
                <w:ilvl w:val="0"/>
                <w:numId w:val="7"/>
              </w:num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车险承保流程</w:t>
            </w:r>
          </w:p>
          <w:p>
            <w:pPr>
              <w:numPr>
                <w:ilvl w:val="0"/>
                <w:numId w:val="7"/>
              </w:num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车险事故现场查勘</w:t>
            </w:r>
          </w:p>
          <w:p>
            <w:pPr>
              <w:numPr>
                <w:ilvl w:val="0"/>
                <w:numId w:val="7"/>
              </w:num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碰撞事故车损评估</w:t>
            </w:r>
          </w:p>
          <w:p>
            <w:pPr>
              <w:numPr>
                <w:ilvl w:val="0"/>
                <w:numId w:val="7"/>
              </w:num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汽车水淹与火烧致损的查勘与评估</w:t>
            </w:r>
          </w:p>
          <w:p>
            <w:pPr>
              <w:numPr>
                <w:ilvl w:val="0"/>
                <w:numId w:val="7"/>
              </w:num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车险事故非车损评估</w:t>
            </w:r>
          </w:p>
          <w:p>
            <w:pPr>
              <w:numPr>
                <w:ilvl w:val="0"/>
                <w:numId w:val="7"/>
              </w:num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车险理赔流程</w:t>
            </w:r>
          </w:p>
          <w:p>
            <w:pPr>
              <w:numPr>
                <w:ilvl w:val="0"/>
                <w:numId w:val="7"/>
              </w:num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车险欺诈预防与识别</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1.丰富学生的相关专业知识，拓展相关技能，拓宽就业范围</w:t>
            </w:r>
          </w:p>
        </w:tc>
        <w:tc>
          <w:tcPr>
            <w:tcW w:w="1159"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522"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汽车使用性能及检测</w:t>
            </w:r>
          </w:p>
        </w:tc>
        <w:tc>
          <w:tcPr>
            <w:tcW w:w="4948" w:type="dxa"/>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主要教学内容：</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1.汽车动力性及检测</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2.汽车燃油经济性及检测</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3.汽车行驶安全性及检测</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4.汽车舒适性和汽车通过性</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5.汽车前照灯检测</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6.汽车车速表检测</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7.汽车排气污染物和噪声检测</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8.汽车的合理使用</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1.丰富学生的相关专业知识，拓展相关技能，拓宽就业范围</w:t>
            </w:r>
          </w:p>
        </w:tc>
        <w:tc>
          <w:tcPr>
            <w:tcW w:w="1159"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522"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摩托车构造与维修</w:t>
            </w:r>
          </w:p>
        </w:tc>
        <w:tc>
          <w:tcPr>
            <w:tcW w:w="4948" w:type="dxa"/>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主要教学内容：</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1.摩托车的构造</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2.摩托车的保养与调整</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3.摩托车的拆装</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4.摩托车修理技术</w:t>
            </w:r>
          </w:p>
          <w:p>
            <w:pPr>
              <w:pStyle w:val="36"/>
              <w:shd w:val="clear" w:color="auto" w:fill="FFFFFF"/>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rPr>
              <w:t>5.摩托车的故障诊断与排除</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1.丰富学生的相关专业知识，拓展相关技能，拓宽就业范围</w:t>
            </w:r>
          </w:p>
        </w:tc>
        <w:tc>
          <w:tcPr>
            <w:tcW w:w="1159"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522"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二手车评估</w:t>
            </w:r>
          </w:p>
        </w:tc>
        <w:tc>
          <w:tcPr>
            <w:tcW w:w="4948" w:type="dxa"/>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主要教学内容：</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1.车辆评估受理</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2.判别事故车</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3.鉴定技术状况</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4.评估车辆价值</w:t>
            </w:r>
          </w:p>
          <w:p>
            <w:pPr>
              <w:pStyle w:val="36"/>
              <w:shd w:val="clear" w:color="auto" w:fill="FFFFFF"/>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5.撰写评估报告</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要求：</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1.丰富学生的相关专业知识，拓展相关技能，拓宽就业范围</w:t>
            </w:r>
          </w:p>
        </w:tc>
        <w:tc>
          <w:tcPr>
            <w:tcW w:w="1159"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72</w:t>
            </w:r>
          </w:p>
        </w:tc>
      </w:tr>
    </w:tbl>
    <w:p>
      <w:pPr>
        <w:spacing w:line="400" w:lineRule="exact"/>
        <w:rPr>
          <w:rFonts w:ascii="仿宋_GB2312" w:hAnsi="黑体" w:eastAsia="仿宋_GB2312"/>
          <w:sz w:val="24"/>
          <w:szCs w:val="24"/>
        </w:rPr>
      </w:pPr>
    </w:p>
    <w:p>
      <w:pPr>
        <w:spacing w:line="400" w:lineRule="exact"/>
        <w:ind w:firstLine="480" w:firstLineChars="200"/>
        <w:rPr>
          <w:rFonts w:ascii="仿宋_GB2312" w:hAnsi="黑体" w:eastAsia="仿宋_GB2312"/>
          <w:sz w:val="24"/>
          <w:szCs w:val="24"/>
        </w:rPr>
      </w:pPr>
      <w:r>
        <w:rPr>
          <w:rFonts w:ascii="仿宋_GB2312" w:hAnsi="黑体" w:eastAsia="仿宋_GB2312"/>
          <w:sz w:val="24"/>
          <w:szCs w:val="24"/>
        </w:rPr>
        <w:t>4.实践性教学环节</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5"/>
        <w:gridCol w:w="1874"/>
        <w:gridCol w:w="1842"/>
        <w:gridCol w:w="1560"/>
        <w:gridCol w:w="113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vAlign w:val="center"/>
          </w:tcPr>
          <w:p>
            <w:pPr>
              <w:spacing w:line="56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序号</w:t>
            </w:r>
          </w:p>
        </w:tc>
        <w:tc>
          <w:tcPr>
            <w:tcW w:w="1874" w:type="dxa"/>
            <w:vAlign w:val="center"/>
          </w:tcPr>
          <w:p>
            <w:pPr>
              <w:spacing w:line="56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实习实训项目</w:t>
            </w:r>
          </w:p>
        </w:tc>
        <w:tc>
          <w:tcPr>
            <w:tcW w:w="1842" w:type="dxa"/>
            <w:vAlign w:val="center"/>
          </w:tcPr>
          <w:p>
            <w:pPr>
              <w:spacing w:line="56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达到标准</w:t>
            </w:r>
          </w:p>
        </w:tc>
        <w:tc>
          <w:tcPr>
            <w:tcW w:w="1560" w:type="dxa"/>
            <w:vAlign w:val="center"/>
          </w:tcPr>
          <w:p>
            <w:pPr>
              <w:spacing w:line="56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实习实训地点</w:t>
            </w:r>
          </w:p>
        </w:tc>
        <w:tc>
          <w:tcPr>
            <w:tcW w:w="1134" w:type="dxa"/>
            <w:vAlign w:val="center"/>
          </w:tcPr>
          <w:p>
            <w:pPr>
              <w:spacing w:line="56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开设学期</w:t>
            </w:r>
          </w:p>
        </w:tc>
        <w:tc>
          <w:tcPr>
            <w:tcW w:w="1071" w:type="dxa"/>
            <w:vAlign w:val="center"/>
          </w:tcPr>
          <w:p>
            <w:pPr>
              <w:spacing w:line="560" w:lineRule="exact"/>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874"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钳工基础综合实训</w:t>
            </w:r>
          </w:p>
        </w:tc>
        <w:tc>
          <w:tcPr>
            <w:tcW w:w="1842" w:type="dxa"/>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能够进行基本零件手工划线、磨削、切割等操作</w:t>
            </w:r>
          </w:p>
        </w:tc>
        <w:tc>
          <w:tcPr>
            <w:tcW w:w="1560"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校内实训基地</w:t>
            </w:r>
          </w:p>
        </w:tc>
        <w:tc>
          <w:tcPr>
            <w:tcW w:w="1134"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第五学期</w:t>
            </w:r>
          </w:p>
        </w:tc>
        <w:tc>
          <w:tcPr>
            <w:tcW w:w="1071" w:type="dxa"/>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874"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电工基础综合实训</w:t>
            </w:r>
          </w:p>
        </w:tc>
        <w:tc>
          <w:tcPr>
            <w:tcW w:w="1842" w:type="dxa"/>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能够按照电路图进行基本电路连接、基本电工元器件焊接及基本电路检修</w:t>
            </w:r>
          </w:p>
        </w:tc>
        <w:tc>
          <w:tcPr>
            <w:tcW w:w="1560"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校内实训基地</w:t>
            </w:r>
          </w:p>
        </w:tc>
        <w:tc>
          <w:tcPr>
            <w:tcW w:w="1134"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第五学期</w:t>
            </w:r>
          </w:p>
        </w:tc>
        <w:tc>
          <w:tcPr>
            <w:tcW w:w="1071" w:type="dxa"/>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874"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发动机拆检综合实训</w:t>
            </w:r>
          </w:p>
        </w:tc>
        <w:tc>
          <w:tcPr>
            <w:tcW w:w="1842" w:type="dxa"/>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能够独立完成发动机各个零部件的拆装及检测</w:t>
            </w:r>
          </w:p>
        </w:tc>
        <w:tc>
          <w:tcPr>
            <w:tcW w:w="1560"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校内实训基地</w:t>
            </w:r>
          </w:p>
        </w:tc>
        <w:tc>
          <w:tcPr>
            <w:tcW w:w="1134"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第五学期</w:t>
            </w:r>
          </w:p>
        </w:tc>
        <w:tc>
          <w:tcPr>
            <w:tcW w:w="1071" w:type="dxa"/>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874"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底盘系统拆检综合实训</w:t>
            </w:r>
          </w:p>
        </w:tc>
        <w:tc>
          <w:tcPr>
            <w:tcW w:w="1842" w:type="dxa"/>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能够独立完成汽车底盘各个零部件的拆装及检测</w:t>
            </w:r>
          </w:p>
        </w:tc>
        <w:tc>
          <w:tcPr>
            <w:tcW w:w="1560"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校内实训基地</w:t>
            </w:r>
          </w:p>
        </w:tc>
        <w:tc>
          <w:tcPr>
            <w:tcW w:w="1134"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第五学期</w:t>
            </w:r>
          </w:p>
        </w:tc>
        <w:tc>
          <w:tcPr>
            <w:tcW w:w="1071" w:type="dxa"/>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874"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电气系统拆检综合实训</w:t>
            </w:r>
          </w:p>
        </w:tc>
        <w:tc>
          <w:tcPr>
            <w:tcW w:w="1842" w:type="dxa"/>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能够独立完成汽车电气系统中各个零部件的拆装及检测</w:t>
            </w:r>
          </w:p>
        </w:tc>
        <w:tc>
          <w:tcPr>
            <w:tcW w:w="1560"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校内实训基地</w:t>
            </w:r>
          </w:p>
        </w:tc>
        <w:tc>
          <w:tcPr>
            <w:tcW w:w="1134"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第五学期</w:t>
            </w:r>
          </w:p>
        </w:tc>
        <w:tc>
          <w:tcPr>
            <w:tcW w:w="1071" w:type="dxa"/>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874"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汽车维护综合实训</w:t>
            </w:r>
          </w:p>
        </w:tc>
        <w:tc>
          <w:tcPr>
            <w:tcW w:w="1842" w:type="dxa"/>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能够独立完成汽车维护所有操作内容</w:t>
            </w:r>
          </w:p>
        </w:tc>
        <w:tc>
          <w:tcPr>
            <w:tcW w:w="1560"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校内实训基地</w:t>
            </w:r>
          </w:p>
        </w:tc>
        <w:tc>
          <w:tcPr>
            <w:tcW w:w="1134"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第五学期</w:t>
            </w:r>
          </w:p>
        </w:tc>
        <w:tc>
          <w:tcPr>
            <w:tcW w:w="1071" w:type="dxa"/>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874"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发动机控制电路检测综合实训</w:t>
            </w:r>
          </w:p>
        </w:tc>
        <w:tc>
          <w:tcPr>
            <w:tcW w:w="1842" w:type="dxa"/>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能够独立完成发动机各个传感器、执行器、线路的检测</w:t>
            </w:r>
          </w:p>
        </w:tc>
        <w:tc>
          <w:tcPr>
            <w:tcW w:w="1560"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校内实训基地</w:t>
            </w:r>
          </w:p>
        </w:tc>
        <w:tc>
          <w:tcPr>
            <w:tcW w:w="1134"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第五学期</w:t>
            </w:r>
          </w:p>
        </w:tc>
        <w:tc>
          <w:tcPr>
            <w:tcW w:w="1071" w:type="dxa"/>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874"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整车排故综合实训</w:t>
            </w:r>
          </w:p>
        </w:tc>
        <w:tc>
          <w:tcPr>
            <w:tcW w:w="1842" w:type="dxa"/>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能够独立完成汽车故障排除，并进行维修</w:t>
            </w:r>
          </w:p>
        </w:tc>
        <w:tc>
          <w:tcPr>
            <w:tcW w:w="1560"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校内实训基地</w:t>
            </w:r>
          </w:p>
        </w:tc>
        <w:tc>
          <w:tcPr>
            <w:tcW w:w="1134"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第五学期</w:t>
            </w:r>
          </w:p>
        </w:tc>
        <w:tc>
          <w:tcPr>
            <w:tcW w:w="1071" w:type="dxa"/>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874"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顶岗实习</w:t>
            </w:r>
          </w:p>
        </w:tc>
        <w:tc>
          <w:tcPr>
            <w:tcW w:w="1842" w:type="dxa"/>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达到企业一线熟练员工标准</w:t>
            </w:r>
          </w:p>
        </w:tc>
        <w:tc>
          <w:tcPr>
            <w:tcW w:w="1560"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校外校企合作实训基地</w:t>
            </w:r>
          </w:p>
        </w:tc>
        <w:tc>
          <w:tcPr>
            <w:tcW w:w="1134"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第六学期</w:t>
            </w:r>
          </w:p>
        </w:tc>
        <w:tc>
          <w:tcPr>
            <w:tcW w:w="1071" w:type="dxa"/>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600</w:t>
            </w:r>
          </w:p>
        </w:tc>
      </w:tr>
    </w:tbl>
    <w:p>
      <w:pPr>
        <w:spacing w:line="400" w:lineRule="exact"/>
        <w:ind w:firstLine="480" w:firstLineChars="200"/>
        <w:rPr>
          <w:rFonts w:ascii="仿宋_GB2312" w:hAnsi="黑体" w:eastAsia="仿宋_GB2312"/>
          <w:sz w:val="24"/>
          <w:szCs w:val="24"/>
        </w:rPr>
      </w:pPr>
      <w:r>
        <w:rPr>
          <w:rFonts w:ascii="仿宋_GB2312" w:hAnsi="黑体" w:eastAsia="仿宋_GB2312"/>
          <w:sz w:val="24"/>
          <w:szCs w:val="24"/>
        </w:rPr>
        <w:t>主要包括实训、实习、实验、毕业设计、社会实践等。在校内进行</w:t>
      </w:r>
      <w:r>
        <w:rPr>
          <w:rFonts w:hint="eastAsia" w:ascii="仿宋_GB2312" w:hAnsi="黑体" w:eastAsia="仿宋_GB2312"/>
          <w:sz w:val="24"/>
          <w:szCs w:val="24"/>
        </w:rPr>
        <w:t>钳工</w:t>
      </w:r>
      <w:r>
        <w:rPr>
          <w:rFonts w:ascii="仿宋_GB2312" w:hAnsi="黑体" w:eastAsia="仿宋_GB2312"/>
          <w:sz w:val="24"/>
          <w:szCs w:val="24"/>
        </w:rPr>
        <w:t>、</w:t>
      </w:r>
      <w:r>
        <w:rPr>
          <w:rFonts w:hint="eastAsia" w:ascii="仿宋_GB2312" w:hAnsi="黑体" w:eastAsia="仿宋_GB2312"/>
          <w:sz w:val="24"/>
          <w:szCs w:val="24"/>
        </w:rPr>
        <w:t>电工、发动机拆检、底盘拆检和</w:t>
      </w:r>
      <w:r>
        <w:rPr>
          <w:rFonts w:ascii="仿宋_GB2312" w:hAnsi="黑体" w:eastAsia="仿宋_GB2312"/>
          <w:sz w:val="24"/>
          <w:szCs w:val="24"/>
        </w:rPr>
        <w:t>等综合实训。在</w:t>
      </w:r>
      <w:r>
        <w:rPr>
          <w:rFonts w:hint="eastAsia" w:ascii="仿宋_GB2312" w:hAnsi="黑体" w:eastAsia="仿宋_GB2312"/>
          <w:sz w:val="24"/>
          <w:szCs w:val="24"/>
        </w:rPr>
        <w:t>汽修</w:t>
      </w:r>
      <w:r>
        <w:rPr>
          <w:rFonts w:ascii="仿宋_GB2312" w:hAnsi="黑体" w:eastAsia="仿宋_GB2312"/>
          <w:sz w:val="24"/>
          <w:szCs w:val="24"/>
        </w:rPr>
        <w:t>行业的</w:t>
      </w:r>
      <w:r>
        <w:rPr>
          <w:rFonts w:hint="eastAsia" w:ascii="仿宋_GB2312" w:hAnsi="黑体" w:eastAsia="仿宋_GB2312"/>
          <w:sz w:val="24"/>
          <w:szCs w:val="24"/>
        </w:rPr>
        <w:t>汽车售后维修（4S店）</w:t>
      </w:r>
      <w:r>
        <w:rPr>
          <w:rFonts w:ascii="仿宋_GB2312" w:hAnsi="黑体" w:eastAsia="仿宋_GB2312"/>
          <w:sz w:val="24"/>
          <w:szCs w:val="24"/>
        </w:rPr>
        <w:t>进行</w:t>
      </w:r>
      <w:r>
        <w:rPr>
          <w:rFonts w:hint="eastAsia" w:ascii="仿宋_GB2312" w:hAnsi="黑体" w:eastAsia="仿宋_GB2312"/>
          <w:sz w:val="24"/>
          <w:szCs w:val="24"/>
        </w:rPr>
        <w:t>顶岗</w:t>
      </w:r>
      <w:r>
        <w:rPr>
          <w:rFonts w:ascii="仿宋_GB2312" w:hAnsi="黑体" w:eastAsia="仿宋_GB2312"/>
          <w:sz w:val="24"/>
          <w:szCs w:val="24"/>
        </w:rPr>
        <w:t>实习。实训实习既是实践性教学，也是专业课教学的重要内容，应注重理论与实践一体化教学。应严格执行《职业学校学生实习管理规定》和《</w:t>
      </w:r>
      <w:r>
        <w:rPr>
          <w:rFonts w:hint="eastAsia" w:ascii="仿宋_GB2312" w:hAnsi="黑体" w:eastAsia="仿宋_GB2312"/>
          <w:sz w:val="24"/>
          <w:szCs w:val="24"/>
        </w:rPr>
        <w:t>汽车运用与维修</w:t>
      </w:r>
      <w:r>
        <w:rPr>
          <w:rFonts w:ascii="仿宋_GB2312" w:hAnsi="黑体" w:eastAsia="仿宋_GB2312"/>
          <w:sz w:val="24"/>
          <w:szCs w:val="24"/>
        </w:rPr>
        <w:t>专业岗位实习标准》要求。</w:t>
      </w:r>
    </w:p>
    <w:p>
      <w:pPr>
        <w:spacing w:line="400" w:lineRule="exact"/>
        <w:ind w:firstLine="480" w:firstLineChars="200"/>
        <w:rPr>
          <w:rFonts w:ascii="仿宋_GB2312" w:hAnsi="黑体" w:eastAsia="仿宋_GB2312"/>
          <w:sz w:val="24"/>
          <w:szCs w:val="24"/>
        </w:rPr>
      </w:pPr>
      <w:r>
        <w:rPr>
          <w:rFonts w:ascii="仿宋_GB2312" w:hAnsi="黑体" w:eastAsia="仿宋_GB2312"/>
          <w:sz w:val="24"/>
          <w:szCs w:val="24"/>
        </w:rPr>
        <w:t>5.教学相关要求</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根据国家职业教育相关政策，</w:t>
      </w:r>
      <w:r>
        <w:rPr>
          <w:rFonts w:ascii="仿宋_GB2312" w:hAnsi="黑体" w:eastAsia="仿宋_GB2312"/>
          <w:sz w:val="24"/>
          <w:szCs w:val="24"/>
        </w:rPr>
        <w:t>落实课程思政，推进三全育人，实现思想政治教育与技术技能培养的有机统一；加强安全教育、社会责任、绿色环保、新一代信息技术等方面教育；将创新创业教育融入</w:t>
      </w:r>
      <w:r>
        <w:rPr>
          <w:rFonts w:hint="eastAsia" w:ascii="仿宋_GB2312" w:hAnsi="黑体" w:eastAsia="仿宋_GB2312"/>
          <w:sz w:val="24"/>
          <w:szCs w:val="24"/>
        </w:rPr>
        <w:t>汽修</w:t>
      </w:r>
      <w:r>
        <w:rPr>
          <w:rFonts w:ascii="仿宋_GB2312" w:hAnsi="黑体" w:eastAsia="仿宋_GB2312"/>
          <w:sz w:val="24"/>
          <w:szCs w:val="24"/>
        </w:rPr>
        <w:t>专业课程教学和实践性教学环节中；</w:t>
      </w:r>
      <w:r>
        <w:rPr>
          <w:rFonts w:hint="eastAsia" w:ascii="仿宋_GB2312" w:hAnsi="黑体" w:eastAsia="仿宋_GB2312"/>
          <w:sz w:val="24"/>
          <w:szCs w:val="24"/>
        </w:rPr>
        <w:t>切实推进校企合作、产教融合、职普融通、科教融汇</w:t>
      </w:r>
      <w:r>
        <w:rPr>
          <w:rFonts w:ascii="仿宋_GB2312" w:hAnsi="黑体" w:eastAsia="仿宋_GB2312"/>
          <w:sz w:val="24"/>
          <w:szCs w:val="24"/>
        </w:rPr>
        <w:t>；</w:t>
      </w:r>
      <w:r>
        <w:rPr>
          <w:rFonts w:hint="eastAsia" w:ascii="仿宋_GB2312" w:hAnsi="黑体" w:eastAsia="仿宋_GB2312"/>
          <w:sz w:val="24"/>
          <w:szCs w:val="24"/>
        </w:rPr>
        <w:t>每学期定期</w:t>
      </w:r>
      <w:r>
        <w:rPr>
          <w:rFonts w:ascii="仿宋_GB2312" w:hAnsi="黑体" w:eastAsia="仿宋_GB2312"/>
          <w:sz w:val="24"/>
          <w:szCs w:val="24"/>
        </w:rPr>
        <w:t>组织开展德育活动、志愿服务活动以及其他实践活动。</w:t>
      </w:r>
    </w:p>
    <w:p>
      <w:pPr>
        <w:pStyle w:val="2"/>
        <w:snapToGrid w:val="0"/>
        <w:spacing w:before="156" w:beforeLines="50" w:after="0" w:line="400" w:lineRule="exact"/>
        <w:ind w:firstLine="480" w:firstLineChars="200"/>
        <w:jc w:val="both"/>
        <w:rPr>
          <w:rFonts w:ascii="黑体" w:hAnsi="Times New Roman"/>
          <w:sz w:val="24"/>
          <w:szCs w:val="21"/>
        </w:rPr>
      </w:pPr>
      <w:bookmarkStart w:id="17" w:name="_Toc135493322"/>
      <w:bookmarkStart w:id="18" w:name="_Toc530755379"/>
      <w:r>
        <w:rPr>
          <w:rFonts w:hint="eastAsia" w:ascii="黑体" w:hAnsi="Times New Roman"/>
          <w:sz w:val="24"/>
          <w:szCs w:val="21"/>
        </w:rPr>
        <w:t>七、</w:t>
      </w:r>
      <w:r>
        <w:rPr>
          <w:rFonts w:ascii="黑体" w:hAnsi="Times New Roman"/>
          <w:sz w:val="24"/>
          <w:szCs w:val="21"/>
        </w:rPr>
        <w:t>教学进程</w:t>
      </w:r>
      <w:r>
        <w:rPr>
          <w:rFonts w:hint="eastAsia" w:ascii="黑体" w:hAnsi="Times New Roman"/>
          <w:sz w:val="24"/>
          <w:szCs w:val="21"/>
        </w:rPr>
        <w:t>总体</w:t>
      </w:r>
      <w:r>
        <w:rPr>
          <w:rFonts w:ascii="黑体" w:hAnsi="Times New Roman"/>
          <w:sz w:val="24"/>
          <w:szCs w:val="21"/>
        </w:rPr>
        <w:t>安排</w:t>
      </w:r>
      <w:bookmarkEnd w:id="17"/>
      <w:bookmarkEnd w:id="18"/>
    </w:p>
    <w:p>
      <w:pPr>
        <w:spacing w:line="360" w:lineRule="auto"/>
        <w:ind w:firstLine="420" w:firstLineChars="200"/>
        <w:outlineLvl w:val="1"/>
        <w:rPr>
          <w:rFonts w:ascii="楷体" w:hAnsi="楷体" w:eastAsia="楷体"/>
          <w:sz w:val="24"/>
          <w:szCs w:val="24"/>
        </w:rPr>
      </w:pPr>
      <w:bookmarkStart w:id="19" w:name="_Toc530755380"/>
      <w:bookmarkStart w:id="20" w:name="_Toc135493323"/>
      <w:bookmarkStart w:id="21" w:name="_Toc498209938"/>
      <w:r>
        <w:rPr>
          <w:rFonts w:hint="eastAsia" w:ascii="楷体" w:hAnsi="楷体" w:eastAsia="楷体"/>
          <w:szCs w:val="21"/>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292100</wp:posOffset>
                </wp:positionV>
                <wp:extent cx="704850" cy="733425"/>
                <wp:effectExtent l="0" t="0" r="19050" b="28575"/>
                <wp:wrapNone/>
                <wp:docPr id="2" name="任意多边形 2"/>
                <wp:cNvGraphicFramePr/>
                <a:graphic xmlns:a="http://schemas.openxmlformats.org/drawingml/2006/main">
                  <a:graphicData uri="http://schemas.microsoft.com/office/word/2010/wordprocessingShape">
                    <wps:wsp>
                      <wps:cNvSpPr/>
                      <wps:spPr bwMode="auto">
                        <a:xfrm>
                          <a:off x="0" y="0"/>
                          <a:ext cx="704850" cy="733425"/>
                        </a:xfrm>
                        <a:custGeom>
                          <a:avLst/>
                          <a:gdLst>
                            <a:gd name="T0" fmla="*/ 0 w 1116"/>
                            <a:gd name="T1" fmla="*/ 0 h 1122"/>
                            <a:gd name="T2" fmla="*/ 1116 w 1116"/>
                            <a:gd name="T3" fmla="*/ 1122 h 1122"/>
                          </a:gdLst>
                          <a:ahLst/>
                          <a:cxnLst>
                            <a:cxn ang="0">
                              <a:pos x="T0" y="T1"/>
                            </a:cxn>
                            <a:cxn ang="0">
                              <a:pos x="T2" y="T3"/>
                            </a:cxn>
                          </a:cxnLst>
                          <a:rect l="0" t="0" r="r" b="b"/>
                          <a:pathLst>
                            <a:path w="1116" h="1122">
                              <a:moveTo>
                                <a:pt x="0" y="0"/>
                              </a:moveTo>
                              <a:lnTo>
                                <a:pt x="1116" y="1122"/>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8pt;margin-top:23pt;height:57.75pt;width:55.5pt;z-index:251659264;mso-width-relative:page;mso-height-relative:page;" filled="f" stroked="t" coordsize="1116,1122" o:gfxdata="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oQaYk9YAAAAJAQAADwAAAAAAAAAB&#10;ACAAAAAiAAAAZHJzL2Rvd25yZXYueG1sUEsBAhQAFAAAAAgAh07iQL6s/xe9AgAA1AUAAA4AAAAA&#10;AAAAAQAgAAAAJQEAAGRycy9lMm9Eb2MueG1sUEsFBgAAAAAGAAYAWQEAAFQGAAAAAA==&#10;" path="m0,0l1116,1122e">
                <v:path o:connectlocs="0,0;704850,733425" o:connectangles="0,0"/>
                <v:fill on="f" focussize="0,0"/>
                <v:stroke color="#000000" joinstyle="round"/>
                <v:imagedata o:title=""/>
                <o:lock v:ext="edit" aspectratio="f"/>
              </v:shape>
            </w:pict>
          </mc:Fallback>
        </mc:AlternateContent>
      </w:r>
      <w:r>
        <w:rPr>
          <w:rFonts w:hint="eastAsia" w:ascii="楷体" w:hAnsi="楷体" w:eastAsia="楷体"/>
          <w:sz w:val="24"/>
          <w:szCs w:val="24"/>
        </w:rPr>
        <w:t>（一）教学时间安排</w:t>
      </w:r>
      <w:bookmarkEnd w:id="19"/>
      <w:bookmarkEnd w:id="20"/>
      <w:bookmarkEnd w:id="21"/>
    </w:p>
    <w:tbl>
      <w:tblPr>
        <w:tblStyle w:val="42"/>
        <w:tblW w:w="91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3320"/>
        <w:gridCol w:w="1377"/>
        <w:gridCol w:w="837"/>
        <w:gridCol w:w="837"/>
        <w:gridCol w:w="8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143" w:hRule="atLeast"/>
          <w:jc w:val="center"/>
        </w:trPr>
        <w:tc>
          <w:tcPr>
            <w:tcW w:w="1910" w:type="dxa"/>
            <w:vAlign w:val="center"/>
          </w:tcPr>
          <w:p>
            <w:pPr>
              <w:ind w:firstLine="1160" w:firstLineChars="550"/>
              <w:rPr>
                <w:rFonts w:ascii="仿宋_GB2312" w:hAnsi="仿宋_GB2312" w:eastAsia="仿宋_GB2312" w:cs="仿宋_GB2312"/>
                <w:b/>
                <w:szCs w:val="21"/>
              </w:rPr>
            </w:pPr>
            <w:r>
              <w:rPr>
                <w:rFonts w:hint="eastAsia" w:ascii="仿宋_GB2312" w:hAnsi="仿宋_GB2312" w:eastAsia="仿宋_GB2312" w:cs="仿宋_GB2312"/>
                <w:b/>
                <w:szCs w:val="21"/>
              </w:rPr>
              <w:t>内容</w:t>
            </w:r>
          </w:p>
          <w:p>
            <w:pPr>
              <w:ind w:firstLine="527" w:firstLineChars="250"/>
              <w:rPr>
                <w:rFonts w:ascii="仿宋_GB2312" w:hAnsi="仿宋_GB2312" w:eastAsia="仿宋_GB2312" w:cs="仿宋_GB2312"/>
                <w:b/>
                <w:szCs w:val="21"/>
              </w:rPr>
            </w:pPr>
            <w:r>
              <w:rPr>
                <w:rFonts w:hint="eastAsia" w:ascii="仿宋_GB2312" w:hAnsi="仿宋_GB2312" w:eastAsia="仿宋_GB2312" w:cs="仿宋_GB2312"/>
                <w:b/>
                <w:szCs w:val="21"/>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45085</wp:posOffset>
                      </wp:positionV>
                      <wp:extent cx="1171575" cy="457200"/>
                      <wp:effectExtent l="0" t="0" r="28575" b="19050"/>
                      <wp:wrapNone/>
                      <wp:docPr id="3" name="任意多边形 3"/>
                      <wp:cNvGraphicFramePr/>
                      <a:graphic xmlns:a="http://schemas.openxmlformats.org/drawingml/2006/main">
                        <a:graphicData uri="http://schemas.microsoft.com/office/word/2010/wordprocessingShape">
                          <wps:wsp>
                            <wps:cNvSpPr/>
                            <wps:spPr bwMode="auto">
                              <a:xfrm>
                                <a:off x="0" y="0"/>
                                <a:ext cx="1171575" cy="457200"/>
                              </a:xfrm>
                              <a:custGeom>
                                <a:avLst/>
                                <a:gdLst>
                                  <a:gd name="T0" fmla="*/ 0 w 1899"/>
                                  <a:gd name="T1" fmla="*/ 0 h 673"/>
                                  <a:gd name="T2" fmla="*/ 1899 w 1899"/>
                                  <a:gd name="T3" fmla="*/ 673 h 673"/>
                                </a:gdLst>
                                <a:ahLst/>
                                <a:cxnLst>
                                  <a:cxn ang="0">
                                    <a:pos x="T0" y="T1"/>
                                  </a:cxn>
                                  <a:cxn ang="0">
                                    <a:pos x="T2" y="T3"/>
                                  </a:cxn>
                                </a:cxnLst>
                                <a:rect l="0" t="0" r="r" b="b"/>
                                <a:pathLst>
                                  <a:path w="1899" h="673">
                                    <a:moveTo>
                                      <a:pt x="0" y="0"/>
                                    </a:moveTo>
                                    <a:lnTo>
                                      <a:pt x="1899" y="673"/>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5.65pt;margin-top:3.55pt;height:36pt;width:92.25pt;z-index:251660288;mso-width-relative:page;mso-height-relative:page;" filled="f" stroked="t" coordsize="1899,673" o:gfxdata="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w8GjnNUAAAAIAQAADwAAAAAAAAAB&#10;ACAAAAAiAAAAZHJzL2Rvd25yZXYueG1sUEsBAhQAFAAAAAgAh07iQNWfsOm+AgAA0AUAAA4AAAAA&#10;AAAAAQAgAAAAJAEAAGRycy9lMm9Eb2MueG1sUEsFBgAAAAAGAAYAWQEAAFQGAAAAAA==&#10;" path="m0,0l1899,673e">
                      <v:path o:connectlocs="0,0;1171575,457200" o:connectangles="0,0"/>
                      <v:fill on="f" focussize="0,0"/>
                      <v:stroke color="#000000" joinstyle="round"/>
                      <v:imagedata o:title=""/>
                      <o:lock v:ext="edit" aspectratio="f"/>
                    </v:shape>
                  </w:pict>
                </mc:Fallback>
              </mc:AlternateContent>
            </w:r>
            <w:r>
              <w:rPr>
                <w:rFonts w:hint="eastAsia" w:ascii="仿宋_GB2312" w:hAnsi="仿宋_GB2312" w:eastAsia="仿宋_GB2312" w:cs="仿宋_GB2312"/>
                <w:b/>
                <w:szCs w:val="21"/>
              </w:rPr>
              <w:t>周数</w:t>
            </w:r>
          </w:p>
          <w:p>
            <w:pPr>
              <w:rPr>
                <w:rFonts w:ascii="仿宋_GB2312" w:hAnsi="仿宋_GB2312" w:eastAsia="仿宋_GB2312" w:cs="仿宋_GB2312"/>
                <w:b/>
                <w:szCs w:val="21"/>
              </w:rPr>
            </w:pPr>
            <w:r>
              <w:rPr>
                <w:rFonts w:hint="eastAsia" w:ascii="仿宋_GB2312" w:hAnsi="仿宋_GB2312" w:eastAsia="仿宋_GB2312" w:cs="仿宋_GB2312"/>
                <w:b/>
                <w:szCs w:val="21"/>
              </w:rPr>
              <w:t>学年</w:t>
            </w:r>
          </w:p>
        </w:tc>
        <w:tc>
          <w:tcPr>
            <w:tcW w:w="3320"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教学（含理实一体教学</w:t>
            </w:r>
          </w:p>
          <w:p>
            <w:pPr>
              <w:jc w:val="center"/>
              <w:rPr>
                <w:rFonts w:ascii="仿宋_GB2312" w:hAnsi="仿宋_GB2312" w:eastAsia="仿宋_GB2312" w:cs="仿宋_GB2312"/>
                <w:b/>
                <w:szCs w:val="21"/>
              </w:rPr>
            </w:pPr>
            <w:r>
              <w:rPr>
                <w:rFonts w:hint="eastAsia" w:ascii="仿宋_GB2312" w:hAnsi="仿宋_GB2312" w:eastAsia="仿宋_GB2312" w:cs="仿宋_GB2312"/>
                <w:b/>
                <w:szCs w:val="21"/>
              </w:rPr>
              <w:t>及专门化集中实训）</w:t>
            </w:r>
          </w:p>
        </w:tc>
        <w:tc>
          <w:tcPr>
            <w:tcW w:w="1377"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复习</w:t>
            </w:r>
          </w:p>
          <w:p>
            <w:pPr>
              <w:jc w:val="center"/>
              <w:rPr>
                <w:rFonts w:ascii="仿宋_GB2312" w:hAnsi="仿宋_GB2312" w:eastAsia="仿宋_GB2312" w:cs="仿宋_GB2312"/>
                <w:b/>
                <w:szCs w:val="21"/>
              </w:rPr>
            </w:pPr>
            <w:r>
              <w:rPr>
                <w:rFonts w:hint="eastAsia" w:ascii="仿宋_GB2312" w:hAnsi="仿宋_GB2312" w:eastAsia="仿宋_GB2312" w:cs="仿宋_GB2312"/>
                <w:b/>
                <w:szCs w:val="21"/>
              </w:rPr>
              <w:t>考试</w:t>
            </w:r>
          </w:p>
        </w:tc>
        <w:tc>
          <w:tcPr>
            <w:tcW w:w="837"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机动</w:t>
            </w:r>
          </w:p>
        </w:tc>
        <w:tc>
          <w:tcPr>
            <w:tcW w:w="837"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假期</w:t>
            </w:r>
          </w:p>
        </w:tc>
        <w:tc>
          <w:tcPr>
            <w:tcW w:w="835"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全年</w:t>
            </w:r>
          </w:p>
          <w:p>
            <w:pPr>
              <w:jc w:val="center"/>
              <w:rPr>
                <w:rFonts w:ascii="仿宋_GB2312" w:hAnsi="仿宋_GB2312" w:eastAsia="仿宋_GB2312" w:cs="仿宋_GB2312"/>
                <w:b/>
                <w:szCs w:val="21"/>
              </w:rPr>
            </w:pPr>
            <w:r>
              <w:rPr>
                <w:rFonts w:hint="eastAsia" w:ascii="仿宋_GB2312" w:hAnsi="仿宋_GB2312" w:eastAsia="仿宋_GB2312" w:cs="仿宋_GB2312"/>
                <w:b/>
                <w:szCs w:val="21"/>
              </w:rPr>
              <w:t>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1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一</w:t>
            </w:r>
          </w:p>
        </w:tc>
        <w:tc>
          <w:tcPr>
            <w:tcW w:w="332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137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83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1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二</w:t>
            </w:r>
          </w:p>
        </w:tc>
        <w:tc>
          <w:tcPr>
            <w:tcW w:w="332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137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83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91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三</w:t>
            </w:r>
          </w:p>
        </w:tc>
        <w:tc>
          <w:tcPr>
            <w:tcW w:w="332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38（其中，岗位实习20周）</w:t>
            </w:r>
          </w:p>
        </w:tc>
        <w:tc>
          <w:tcPr>
            <w:tcW w:w="137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83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45</w:t>
            </w:r>
          </w:p>
        </w:tc>
      </w:tr>
    </w:tbl>
    <w:p>
      <w:pPr>
        <w:spacing w:line="400" w:lineRule="exact"/>
        <w:ind w:firstLine="480" w:firstLineChars="200"/>
        <w:rPr>
          <w:rFonts w:ascii="仿宋_GB2312" w:hAnsi="黑体" w:eastAsia="仿宋_GB2312"/>
          <w:sz w:val="24"/>
          <w:szCs w:val="24"/>
        </w:rPr>
      </w:pPr>
      <w:bookmarkStart w:id="22" w:name="_Toc530755381"/>
    </w:p>
    <w:p>
      <w:pPr>
        <w:widowControl/>
        <w:jc w:val="left"/>
        <w:rPr>
          <w:rFonts w:ascii="楷体" w:hAnsi="楷体" w:eastAsia="楷体"/>
          <w:sz w:val="24"/>
          <w:szCs w:val="24"/>
        </w:rPr>
      </w:pPr>
      <w:r>
        <w:rPr>
          <w:rFonts w:ascii="楷体" w:hAnsi="楷体" w:eastAsia="楷体"/>
          <w:sz w:val="24"/>
          <w:szCs w:val="24"/>
        </w:rPr>
        <w:br w:type="page"/>
      </w:r>
    </w:p>
    <w:p>
      <w:pPr>
        <w:spacing w:line="360" w:lineRule="auto"/>
        <w:ind w:firstLine="480" w:firstLineChars="200"/>
        <w:outlineLvl w:val="1"/>
        <w:rPr>
          <w:rFonts w:ascii="楷体" w:hAnsi="楷体" w:eastAsia="楷体"/>
          <w:color w:val="FF0000"/>
          <w:sz w:val="24"/>
          <w:szCs w:val="24"/>
        </w:rPr>
      </w:pPr>
      <w:bookmarkStart w:id="23" w:name="_Toc135493324"/>
      <w:r>
        <w:rPr>
          <w:rFonts w:hint="eastAsia" w:ascii="楷体" w:hAnsi="楷体" w:eastAsia="楷体"/>
          <w:sz w:val="24"/>
          <w:szCs w:val="24"/>
        </w:rPr>
        <w:t>（二）</w:t>
      </w:r>
      <w:r>
        <w:rPr>
          <w:rFonts w:ascii="楷体" w:hAnsi="楷体" w:eastAsia="楷体"/>
          <w:sz w:val="24"/>
          <w:szCs w:val="24"/>
        </w:rPr>
        <w:t>教学进程</w:t>
      </w:r>
      <w:r>
        <w:rPr>
          <w:rFonts w:hint="eastAsia" w:ascii="楷体" w:hAnsi="楷体" w:eastAsia="楷体"/>
          <w:sz w:val="24"/>
          <w:szCs w:val="24"/>
        </w:rPr>
        <w:t>总体</w:t>
      </w:r>
      <w:r>
        <w:rPr>
          <w:rFonts w:ascii="楷体" w:hAnsi="楷体" w:eastAsia="楷体"/>
          <w:sz w:val="24"/>
          <w:szCs w:val="24"/>
        </w:rPr>
        <w:t>安排</w:t>
      </w:r>
      <w:r>
        <w:rPr>
          <w:rFonts w:hint="eastAsia" w:ascii="楷体" w:hAnsi="楷体" w:eastAsia="楷体"/>
          <w:sz w:val="24"/>
          <w:szCs w:val="24"/>
        </w:rPr>
        <w:t>表</w:t>
      </w:r>
      <w:bookmarkEnd w:id="22"/>
      <w:bookmarkEnd w:id="23"/>
    </w:p>
    <w:tbl>
      <w:tblPr>
        <w:tblStyle w:val="42"/>
        <w:tblW w:w="10084" w:type="dxa"/>
        <w:jc w:val="center"/>
        <w:tblLayout w:type="fixed"/>
        <w:tblCellMar>
          <w:top w:w="0" w:type="dxa"/>
          <w:left w:w="108" w:type="dxa"/>
          <w:bottom w:w="0" w:type="dxa"/>
          <w:right w:w="108" w:type="dxa"/>
        </w:tblCellMar>
      </w:tblPr>
      <w:tblGrid>
        <w:gridCol w:w="463"/>
        <w:gridCol w:w="426"/>
        <w:gridCol w:w="949"/>
        <w:gridCol w:w="2044"/>
        <w:gridCol w:w="731"/>
        <w:gridCol w:w="545"/>
        <w:gridCol w:w="635"/>
        <w:gridCol w:w="625"/>
        <w:gridCol w:w="651"/>
        <w:gridCol w:w="624"/>
        <w:gridCol w:w="641"/>
        <w:gridCol w:w="592"/>
        <w:gridCol w:w="567"/>
        <w:gridCol w:w="591"/>
      </w:tblGrid>
      <w:tr>
        <w:tblPrEx>
          <w:tblCellMar>
            <w:top w:w="0" w:type="dxa"/>
            <w:left w:w="108" w:type="dxa"/>
            <w:bottom w:w="0" w:type="dxa"/>
            <w:right w:w="108" w:type="dxa"/>
          </w:tblCellMar>
        </w:tblPrEx>
        <w:trPr>
          <w:trHeight w:val="271" w:hRule="atLeast"/>
          <w:tblHeader/>
          <w:jc w:val="center"/>
        </w:trPr>
        <w:tc>
          <w:tcPr>
            <w:tcW w:w="889"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课程</w:t>
            </w:r>
          </w:p>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类别</w:t>
            </w:r>
          </w:p>
        </w:tc>
        <w:tc>
          <w:tcPr>
            <w:tcW w:w="9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课程序号</w:t>
            </w:r>
          </w:p>
        </w:tc>
        <w:tc>
          <w:tcPr>
            <w:tcW w:w="20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课程名称</w:t>
            </w:r>
          </w:p>
        </w:tc>
        <w:tc>
          <w:tcPr>
            <w:tcW w:w="731"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总学时</w:t>
            </w:r>
          </w:p>
        </w:tc>
        <w:tc>
          <w:tcPr>
            <w:tcW w:w="545" w:type="dxa"/>
            <w:vMerge w:val="restart"/>
            <w:tcBorders>
              <w:top w:val="single" w:color="auto" w:sz="4" w:space="0"/>
              <w:left w:val="single" w:color="auto" w:sz="4" w:space="0"/>
              <w:right w:val="single" w:color="auto" w:sz="4" w:space="0"/>
            </w:tcBorders>
            <w:textDirection w:val="tbRlV"/>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总学分</w:t>
            </w:r>
          </w:p>
        </w:tc>
        <w:tc>
          <w:tcPr>
            <w:tcW w:w="635"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实践学时</w:t>
            </w:r>
          </w:p>
        </w:tc>
        <w:tc>
          <w:tcPr>
            <w:tcW w:w="3700"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按学期教学进程安排</w:t>
            </w:r>
          </w:p>
        </w:tc>
        <w:tc>
          <w:tcPr>
            <w:tcW w:w="591" w:type="dxa"/>
            <w:vMerge w:val="restart"/>
            <w:tcBorders>
              <w:top w:val="single" w:color="auto" w:sz="4" w:space="0"/>
              <w:left w:val="nil"/>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考核方式</w:t>
            </w:r>
          </w:p>
        </w:tc>
      </w:tr>
      <w:tr>
        <w:tblPrEx>
          <w:tblCellMar>
            <w:top w:w="0" w:type="dxa"/>
            <w:left w:w="108" w:type="dxa"/>
            <w:bottom w:w="0" w:type="dxa"/>
            <w:right w:w="108" w:type="dxa"/>
          </w:tblCellMar>
        </w:tblPrEx>
        <w:trPr>
          <w:trHeight w:val="271" w:hRule="atLeast"/>
          <w:tblHeader/>
          <w:jc w:val="center"/>
        </w:trPr>
        <w:tc>
          <w:tcPr>
            <w:tcW w:w="889"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仿宋_GB2312" w:eastAsia="仿宋_GB2312" w:cs="仿宋_GB2312"/>
                <w:b/>
                <w:kern w:val="0"/>
                <w:sz w:val="18"/>
                <w:szCs w:val="18"/>
              </w:rPr>
            </w:pPr>
          </w:p>
        </w:tc>
        <w:tc>
          <w:tcPr>
            <w:tcW w:w="9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kern w:val="0"/>
                <w:sz w:val="18"/>
                <w:szCs w:val="18"/>
              </w:rPr>
            </w:pPr>
          </w:p>
        </w:tc>
        <w:tc>
          <w:tcPr>
            <w:tcW w:w="20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kern w:val="0"/>
                <w:sz w:val="18"/>
                <w:szCs w:val="18"/>
              </w:rPr>
            </w:pPr>
          </w:p>
        </w:tc>
        <w:tc>
          <w:tcPr>
            <w:tcW w:w="7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kern w:val="0"/>
                <w:sz w:val="18"/>
                <w:szCs w:val="18"/>
              </w:rPr>
            </w:pPr>
          </w:p>
        </w:tc>
        <w:tc>
          <w:tcPr>
            <w:tcW w:w="545" w:type="dxa"/>
            <w:vMerge w:val="continue"/>
            <w:tcBorders>
              <w:left w:val="single" w:color="auto" w:sz="4" w:space="0"/>
              <w:right w:val="single" w:color="auto" w:sz="4" w:space="0"/>
            </w:tcBorders>
          </w:tcPr>
          <w:p>
            <w:pPr>
              <w:widowControl/>
              <w:jc w:val="left"/>
              <w:rPr>
                <w:rFonts w:ascii="仿宋_GB2312" w:hAnsi="仿宋_GB2312" w:eastAsia="仿宋_GB2312" w:cs="仿宋_GB2312"/>
                <w:b/>
                <w:kern w:val="0"/>
                <w:sz w:val="18"/>
                <w:szCs w:val="18"/>
              </w:rPr>
            </w:pPr>
          </w:p>
        </w:tc>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1</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2</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3</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4</w:t>
            </w: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5</w:t>
            </w: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6</w:t>
            </w:r>
          </w:p>
        </w:tc>
        <w:tc>
          <w:tcPr>
            <w:tcW w:w="591" w:type="dxa"/>
            <w:vMerge w:val="continue"/>
            <w:tcBorders>
              <w:left w:val="nil"/>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tblHeader/>
          <w:jc w:val="center"/>
        </w:trPr>
        <w:tc>
          <w:tcPr>
            <w:tcW w:w="889"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仿宋_GB2312" w:eastAsia="仿宋_GB2312" w:cs="仿宋_GB2312"/>
                <w:b/>
                <w:kern w:val="0"/>
                <w:sz w:val="18"/>
                <w:szCs w:val="18"/>
              </w:rPr>
            </w:pPr>
          </w:p>
        </w:tc>
        <w:tc>
          <w:tcPr>
            <w:tcW w:w="9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kern w:val="0"/>
                <w:sz w:val="18"/>
                <w:szCs w:val="18"/>
              </w:rPr>
            </w:pPr>
          </w:p>
        </w:tc>
        <w:tc>
          <w:tcPr>
            <w:tcW w:w="20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kern w:val="0"/>
                <w:sz w:val="18"/>
                <w:szCs w:val="18"/>
              </w:rPr>
            </w:pPr>
          </w:p>
        </w:tc>
        <w:tc>
          <w:tcPr>
            <w:tcW w:w="7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kern w:val="0"/>
                <w:sz w:val="18"/>
                <w:szCs w:val="18"/>
              </w:rPr>
            </w:pPr>
          </w:p>
        </w:tc>
        <w:tc>
          <w:tcPr>
            <w:tcW w:w="545" w:type="dxa"/>
            <w:vMerge w:val="continue"/>
            <w:tcBorders>
              <w:left w:val="single" w:color="auto" w:sz="4" w:space="0"/>
              <w:bottom w:val="single" w:color="auto" w:sz="4" w:space="0"/>
              <w:right w:val="single" w:color="auto" w:sz="4" w:space="0"/>
            </w:tcBorders>
          </w:tcPr>
          <w:p>
            <w:pPr>
              <w:widowControl/>
              <w:jc w:val="left"/>
              <w:rPr>
                <w:rFonts w:ascii="仿宋_GB2312" w:hAnsi="仿宋_GB2312" w:eastAsia="仿宋_GB2312" w:cs="仿宋_GB2312"/>
                <w:b/>
                <w:kern w:val="0"/>
                <w:sz w:val="18"/>
                <w:szCs w:val="18"/>
              </w:rPr>
            </w:pPr>
          </w:p>
        </w:tc>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18</w:t>
            </w:r>
          </w:p>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周</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18</w:t>
            </w:r>
          </w:p>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周</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18</w:t>
            </w:r>
          </w:p>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周</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18</w:t>
            </w:r>
          </w:p>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周</w:t>
            </w: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18</w:t>
            </w:r>
          </w:p>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周</w:t>
            </w: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20</w:t>
            </w:r>
          </w:p>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周</w:t>
            </w:r>
          </w:p>
        </w:tc>
        <w:tc>
          <w:tcPr>
            <w:tcW w:w="591" w:type="dxa"/>
            <w:vMerge w:val="continue"/>
            <w:tcBorders>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restart"/>
            <w:tcBorders>
              <w:top w:val="nil"/>
              <w:left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公共基础课</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程</w:t>
            </w:r>
          </w:p>
        </w:tc>
        <w:tc>
          <w:tcPr>
            <w:tcW w:w="42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公共必修课</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程</w:t>
            </w:r>
          </w:p>
        </w:tc>
        <w:tc>
          <w:tcPr>
            <w:tcW w:w="949" w:type="dxa"/>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2044" w:type="dxa"/>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中国特色社会主义</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306"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2044" w:type="dxa"/>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心理健康与职业生涯</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2044" w:type="dxa"/>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哲学与人生</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2044" w:type="dxa"/>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职业道德与法治</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2044" w:type="dxa"/>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语文</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198</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r>
              <w:rPr>
                <w:rFonts w:ascii="仿宋_GB2312" w:hAnsi="仿宋_GB2312" w:eastAsia="仿宋_GB2312" w:cs="仿宋_GB2312"/>
                <w:kern w:val="0"/>
                <w:sz w:val="18"/>
                <w:szCs w:val="18"/>
              </w:rPr>
              <w:t>1</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2044" w:type="dxa"/>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历史</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72</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w:t>
            </w:r>
          </w:p>
        </w:tc>
        <w:tc>
          <w:tcPr>
            <w:tcW w:w="2044" w:type="dxa"/>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数学</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144</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2</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2044" w:type="dxa"/>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英语</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r>
              <w:rPr>
                <w:rFonts w:ascii="仿宋_GB2312" w:hAnsi="仿宋_GB2312" w:eastAsia="仿宋_GB2312" w:cs="仿宋_GB2312"/>
                <w:kern w:val="0"/>
                <w:sz w:val="18"/>
                <w:szCs w:val="18"/>
              </w:rPr>
              <w:t>44</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c>
          <w:tcPr>
            <w:tcW w:w="651" w:type="dxa"/>
            <w:tcBorders>
              <w:top w:val="nil"/>
              <w:left w:val="nil"/>
              <w:bottom w:val="nil"/>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w:t>
            </w:r>
          </w:p>
        </w:tc>
        <w:tc>
          <w:tcPr>
            <w:tcW w:w="2044" w:type="dxa"/>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信息技术</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144</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r>
              <w:rPr>
                <w:rFonts w:ascii="仿宋_GB2312" w:hAnsi="仿宋_GB2312" w:eastAsia="仿宋_GB2312" w:cs="仿宋_GB2312"/>
                <w:kern w:val="0"/>
                <w:sz w:val="18"/>
                <w:szCs w:val="18"/>
              </w:rPr>
              <w:t>0</w:t>
            </w:r>
          </w:p>
        </w:tc>
        <w:tc>
          <w:tcPr>
            <w:tcW w:w="2044" w:type="dxa"/>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体育与健康</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144</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r>
              <w:rPr>
                <w:rFonts w:ascii="仿宋_GB2312" w:hAnsi="仿宋_GB2312" w:eastAsia="仿宋_GB2312" w:cs="仿宋_GB2312"/>
                <w:kern w:val="0"/>
                <w:sz w:val="18"/>
                <w:szCs w:val="18"/>
              </w:rPr>
              <w:t>1</w:t>
            </w:r>
          </w:p>
        </w:tc>
        <w:tc>
          <w:tcPr>
            <w:tcW w:w="2044" w:type="dxa"/>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艺术</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r>
              <w:rPr>
                <w:rFonts w:ascii="仿宋_GB2312" w:hAnsi="仿宋_GB2312" w:eastAsia="仿宋_GB2312" w:cs="仿宋_GB2312"/>
                <w:kern w:val="0"/>
                <w:sz w:val="18"/>
                <w:szCs w:val="18"/>
              </w:rPr>
              <w:t>2</w:t>
            </w:r>
          </w:p>
        </w:tc>
        <w:tc>
          <w:tcPr>
            <w:tcW w:w="2044" w:type="dxa"/>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劳动教育</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467"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2993"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小计（占总课时比例3</w:t>
            </w:r>
            <w:r>
              <w:rPr>
                <w:rFonts w:ascii="仿宋_GB2312" w:hAnsi="仿宋_GB2312" w:eastAsia="仿宋_GB2312" w:cs="仿宋_GB2312"/>
                <w:color w:val="FF0000"/>
                <w:kern w:val="0"/>
                <w:sz w:val="18"/>
                <w:szCs w:val="18"/>
              </w:rPr>
              <w:t>2</w:t>
            </w:r>
            <w:r>
              <w:rPr>
                <w:rFonts w:hint="eastAsia" w:ascii="仿宋_GB2312" w:hAnsi="仿宋_GB2312" w:eastAsia="仿宋_GB2312" w:cs="仿宋_GB2312"/>
                <w:color w:val="FF0000"/>
                <w:kern w:val="0"/>
                <w:sz w:val="18"/>
                <w:szCs w:val="18"/>
              </w:rPr>
              <w:t>%）</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1</w:t>
            </w:r>
            <w:r>
              <w:rPr>
                <w:rFonts w:ascii="仿宋_GB2312" w:hAnsi="仿宋_GB2312" w:eastAsia="仿宋_GB2312" w:cs="仿宋_GB2312"/>
                <w:color w:val="FF0000"/>
                <w:kern w:val="0"/>
                <w:sz w:val="18"/>
                <w:szCs w:val="18"/>
              </w:rPr>
              <w:t>062</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ascii="仿宋_GB2312" w:hAnsi="仿宋_GB2312" w:eastAsia="仿宋_GB2312" w:cs="仿宋_GB2312"/>
                <w:color w:val="FF0000"/>
                <w:kern w:val="0"/>
                <w:sz w:val="18"/>
                <w:szCs w:val="18"/>
              </w:rPr>
              <w:t>59</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2</w:t>
            </w:r>
            <w:r>
              <w:rPr>
                <w:rFonts w:ascii="仿宋_GB2312" w:hAnsi="仿宋_GB2312" w:eastAsia="仿宋_GB2312" w:cs="仿宋_GB2312"/>
                <w:color w:val="FF0000"/>
                <w:kern w:val="0"/>
                <w:sz w:val="18"/>
                <w:szCs w:val="18"/>
              </w:rPr>
              <w:t>2</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2</w:t>
            </w:r>
            <w:r>
              <w:rPr>
                <w:rFonts w:ascii="仿宋_GB2312" w:hAnsi="仿宋_GB2312" w:eastAsia="仿宋_GB2312" w:cs="仿宋_GB2312"/>
                <w:color w:val="FF0000"/>
                <w:kern w:val="0"/>
                <w:sz w:val="18"/>
                <w:szCs w:val="18"/>
              </w:rPr>
              <w:t>2</w:t>
            </w:r>
          </w:p>
        </w:tc>
        <w:tc>
          <w:tcPr>
            <w:tcW w:w="62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1</w:t>
            </w:r>
            <w:r>
              <w:rPr>
                <w:rFonts w:ascii="仿宋_GB2312" w:hAnsi="仿宋_GB2312" w:eastAsia="仿宋_GB2312" w:cs="仿宋_GB2312"/>
                <w:color w:val="FF0000"/>
                <w:kern w:val="0"/>
                <w:sz w:val="18"/>
                <w:szCs w:val="18"/>
              </w:rPr>
              <w:t>1</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ascii="仿宋_GB2312" w:hAnsi="仿宋_GB2312" w:eastAsia="仿宋_GB2312" w:cs="仿宋_GB2312"/>
                <w:color w:val="FF0000"/>
                <w:kern w:val="0"/>
                <w:sz w:val="18"/>
                <w:szCs w:val="18"/>
              </w:rPr>
              <w:t>4</w:t>
            </w: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color w:val="FF0000"/>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restart"/>
            <w:tcBorders>
              <w:top w:val="nil"/>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公共选修课</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程</w:t>
            </w:r>
          </w:p>
        </w:tc>
        <w:tc>
          <w:tcPr>
            <w:tcW w:w="94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204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物理（化学）</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204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创新创业教育</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204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职业素养</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92" w:type="dxa"/>
            <w:tcBorders>
              <w:top w:val="nil"/>
              <w:left w:val="nil"/>
              <w:bottom w:val="single" w:color="auto" w:sz="4" w:space="0"/>
              <w:right w:val="single" w:color="auto" w:sz="4" w:space="0"/>
            </w:tcBorders>
            <w:vAlign w:val="center"/>
          </w:tcPr>
          <w:p>
            <w:pPr>
              <w:widowControl/>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204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艺术素养</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204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文学修养</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204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中华优秀传统文化</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w:t>
            </w:r>
          </w:p>
        </w:tc>
        <w:tc>
          <w:tcPr>
            <w:tcW w:w="204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四史教育</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90" w:hRule="atLeast"/>
          <w:jc w:val="center"/>
        </w:trPr>
        <w:tc>
          <w:tcPr>
            <w:tcW w:w="463"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299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小计（占总课时比例2</w:t>
            </w:r>
            <w:r>
              <w:rPr>
                <w:rFonts w:ascii="仿宋_GB2312" w:hAnsi="仿宋_GB2312" w:eastAsia="仿宋_GB2312" w:cs="仿宋_GB2312"/>
                <w:color w:val="FF0000"/>
                <w:kern w:val="0"/>
                <w:sz w:val="18"/>
                <w:szCs w:val="18"/>
              </w:rPr>
              <w:t>%</w:t>
            </w:r>
            <w:r>
              <w:rPr>
                <w:rFonts w:hint="eastAsia" w:ascii="仿宋_GB2312" w:hAnsi="仿宋_GB2312" w:eastAsia="仿宋_GB2312" w:cs="仿宋_GB2312"/>
                <w:color w:val="FF0000"/>
                <w:kern w:val="0"/>
                <w:sz w:val="18"/>
                <w:szCs w:val="18"/>
              </w:rPr>
              <w:t>）</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7</w:t>
            </w:r>
            <w:r>
              <w:rPr>
                <w:rFonts w:ascii="仿宋_GB2312" w:hAnsi="仿宋_GB2312" w:eastAsia="仿宋_GB2312" w:cs="仿宋_GB2312"/>
                <w:color w:val="FF0000"/>
                <w:kern w:val="0"/>
                <w:sz w:val="18"/>
                <w:szCs w:val="18"/>
              </w:rPr>
              <w:t>2</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4</w:t>
            </w: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color w:val="FF0000"/>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restart"/>
            <w:tcBorders>
              <w:top w:val="nil"/>
              <w:left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专业课</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程</w:t>
            </w:r>
          </w:p>
        </w:tc>
        <w:tc>
          <w:tcPr>
            <w:tcW w:w="42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专业基础课程</w:t>
            </w:r>
          </w:p>
        </w:tc>
        <w:tc>
          <w:tcPr>
            <w:tcW w:w="949"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2044" w:type="dxa"/>
            <w:tcBorders>
              <w:top w:val="nil"/>
              <w:left w:val="nil"/>
              <w:bottom w:val="single" w:color="auto" w:sz="4" w:space="0"/>
              <w:right w:val="single" w:color="auto" w:sz="4" w:space="0"/>
            </w:tcBorders>
            <w:vAlign w:val="center"/>
          </w:tcPr>
          <w:p>
            <w:pPr>
              <w:autoSpaceDE w:val="0"/>
              <w:autoSpaceDN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汽车机械基础</w:t>
            </w:r>
          </w:p>
        </w:tc>
        <w:tc>
          <w:tcPr>
            <w:tcW w:w="731" w:type="dxa"/>
            <w:tcBorders>
              <w:top w:val="nil"/>
              <w:left w:val="nil"/>
              <w:bottom w:val="single" w:color="auto" w:sz="4" w:space="0"/>
              <w:right w:val="single" w:color="auto" w:sz="4" w:space="0"/>
            </w:tcBorders>
            <w:vAlign w:val="center"/>
          </w:tcPr>
          <w:p>
            <w:pPr>
              <w:autoSpaceDE w:val="0"/>
              <w:autoSpaceDN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72</w:t>
            </w:r>
          </w:p>
        </w:tc>
        <w:tc>
          <w:tcPr>
            <w:tcW w:w="545" w:type="dxa"/>
            <w:tcBorders>
              <w:top w:val="nil"/>
              <w:left w:val="nil"/>
              <w:bottom w:val="single" w:color="auto" w:sz="4" w:space="0"/>
              <w:right w:val="single" w:color="auto" w:sz="4" w:space="0"/>
            </w:tcBorders>
            <w:vAlign w:val="center"/>
          </w:tcPr>
          <w:p>
            <w:pPr>
              <w:autoSpaceDE w:val="0"/>
              <w:autoSpaceDN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2044" w:type="dxa"/>
            <w:tcBorders>
              <w:top w:val="nil"/>
              <w:left w:val="nil"/>
              <w:bottom w:val="single" w:color="auto" w:sz="4" w:space="0"/>
              <w:right w:val="single" w:color="auto" w:sz="4" w:space="0"/>
            </w:tcBorders>
            <w:vAlign w:val="center"/>
          </w:tcPr>
          <w:p>
            <w:pPr>
              <w:autoSpaceDE w:val="0"/>
              <w:autoSpaceDN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汽车电工电子基础</w:t>
            </w:r>
          </w:p>
        </w:tc>
        <w:tc>
          <w:tcPr>
            <w:tcW w:w="731" w:type="dxa"/>
            <w:tcBorders>
              <w:top w:val="nil"/>
              <w:left w:val="nil"/>
              <w:bottom w:val="single" w:color="auto" w:sz="4" w:space="0"/>
              <w:right w:val="single" w:color="auto" w:sz="4" w:space="0"/>
            </w:tcBorders>
            <w:vAlign w:val="center"/>
          </w:tcPr>
          <w:p>
            <w:pPr>
              <w:autoSpaceDE w:val="0"/>
              <w:autoSpaceDN w:val="0"/>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72</w:t>
            </w:r>
          </w:p>
        </w:tc>
        <w:tc>
          <w:tcPr>
            <w:tcW w:w="545" w:type="dxa"/>
            <w:tcBorders>
              <w:top w:val="nil"/>
              <w:left w:val="nil"/>
              <w:bottom w:val="single" w:color="auto" w:sz="4" w:space="0"/>
              <w:right w:val="single" w:color="auto" w:sz="4" w:space="0"/>
            </w:tcBorders>
            <w:vAlign w:val="center"/>
          </w:tcPr>
          <w:p>
            <w:pPr>
              <w:autoSpaceDE w:val="0"/>
              <w:autoSpaceDN w:val="0"/>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r>
              <w:rPr>
                <w:rFonts w:ascii="仿宋_GB2312" w:hAnsi="仿宋_GB2312" w:eastAsia="仿宋_GB2312" w:cs="仿宋_GB2312"/>
                <w:kern w:val="0"/>
                <w:sz w:val="18"/>
                <w:szCs w:val="18"/>
              </w:rPr>
              <w:t>8</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2044" w:type="dxa"/>
            <w:tcBorders>
              <w:top w:val="nil"/>
              <w:left w:val="nil"/>
              <w:bottom w:val="nil"/>
              <w:right w:val="single" w:color="auto" w:sz="4" w:space="0"/>
            </w:tcBorders>
            <w:vAlign w:val="center"/>
          </w:tcPr>
          <w:p>
            <w:pPr>
              <w:autoSpaceDE w:val="0"/>
              <w:autoSpaceDN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汽车文化</w:t>
            </w:r>
          </w:p>
        </w:tc>
        <w:tc>
          <w:tcPr>
            <w:tcW w:w="731" w:type="dxa"/>
            <w:tcBorders>
              <w:top w:val="nil"/>
              <w:left w:val="nil"/>
              <w:bottom w:val="single" w:color="auto" w:sz="4" w:space="0"/>
              <w:right w:val="single" w:color="auto" w:sz="4" w:space="0"/>
            </w:tcBorders>
            <w:vAlign w:val="center"/>
          </w:tcPr>
          <w:p>
            <w:pPr>
              <w:autoSpaceDE w:val="0"/>
              <w:autoSpaceDN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72</w:t>
            </w:r>
          </w:p>
        </w:tc>
        <w:tc>
          <w:tcPr>
            <w:tcW w:w="545" w:type="dxa"/>
            <w:tcBorders>
              <w:top w:val="nil"/>
              <w:left w:val="nil"/>
              <w:bottom w:val="single" w:color="auto" w:sz="4" w:space="0"/>
              <w:right w:val="single" w:color="auto" w:sz="4" w:space="0"/>
            </w:tcBorders>
            <w:vAlign w:val="center"/>
          </w:tcPr>
          <w:p>
            <w:pPr>
              <w:autoSpaceDE w:val="0"/>
              <w:autoSpaceDN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2044" w:type="dxa"/>
            <w:tcBorders>
              <w:top w:val="single" w:color="auto" w:sz="4" w:space="0"/>
              <w:left w:val="nil"/>
              <w:bottom w:val="nil"/>
              <w:right w:val="single" w:color="auto" w:sz="4" w:space="0"/>
            </w:tcBorders>
            <w:vAlign w:val="center"/>
          </w:tcPr>
          <w:p>
            <w:pPr>
              <w:autoSpaceDE w:val="0"/>
              <w:autoSpaceDN w:val="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汽车维修基础</w:t>
            </w:r>
          </w:p>
        </w:tc>
        <w:tc>
          <w:tcPr>
            <w:tcW w:w="731" w:type="dxa"/>
            <w:tcBorders>
              <w:top w:val="nil"/>
              <w:left w:val="nil"/>
              <w:bottom w:val="single" w:color="auto" w:sz="4" w:space="0"/>
              <w:right w:val="single" w:color="auto" w:sz="4" w:space="0"/>
            </w:tcBorders>
            <w:vAlign w:val="center"/>
          </w:tcPr>
          <w:p>
            <w:pPr>
              <w:autoSpaceDE w:val="0"/>
              <w:autoSpaceDN w:val="0"/>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72</w:t>
            </w:r>
          </w:p>
        </w:tc>
        <w:tc>
          <w:tcPr>
            <w:tcW w:w="545" w:type="dxa"/>
            <w:tcBorders>
              <w:top w:val="nil"/>
              <w:left w:val="nil"/>
              <w:bottom w:val="single" w:color="auto" w:sz="4" w:space="0"/>
              <w:right w:val="single" w:color="auto" w:sz="4" w:space="0"/>
            </w:tcBorders>
            <w:vAlign w:val="center"/>
          </w:tcPr>
          <w:p>
            <w:pPr>
              <w:autoSpaceDE w:val="0"/>
              <w:autoSpaceDN w:val="0"/>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512"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299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小计（占总课时比例9%）</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2</w:t>
            </w:r>
            <w:r>
              <w:rPr>
                <w:rFonts w:ascii="仿宋_GB2312" w:hAnsi="仿宋_GB2312" w:eastAsia="仿宋_GB2312" w:cs="仿宋_GB2312"/>
                <w:color w:val="FF0000"/>
                <w:kern w:val="0"/>
                <w:sz w:val="18"/>
                <w:szCs w:val="18"/>
              </w:rPr>
              <w:t>88</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1</w:t>
            </w:r>
            <w:r>
              <w:rPr>
                <w:rFonts w:ascii="仿宋_GB2312" w:hAnsi="仿宋_GB2312" w:eastAsia="仿宋_GB2312" w:cs="仿宋_GB2312"/>
                <w:color w:val="FF0000"/>
                <w:kern w:val="0"/>
                <w:sz w:val="18"/>
                <w:szCs w:val="18"/>
              </w:rPr>
              <w:t>6</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18</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8</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8</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59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专业核心课程</w:t>
            </w: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204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汽车使用与维护</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72</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204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汽车发动机构造与维修</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108</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949"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204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汽车电气设备构造与维修</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72</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949"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204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汽车底盘构造与维修</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108</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6</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70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949"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204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汽车发动机控制系统检修</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72</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5</w:t>
            </w:r>
            <w:r>
              <w:rPr>
                <w:rFonts w:hint="eastAsia" w:ascii="仿宋_GB2312" w:hAnsi="仿宋_GB2312" w:eastAsia="仿宋_GB2312" w:cs="仿宋_GB2312"/>
                <w:kern w:val="0"/>
                <w:sz w:val="18"/>
                <w:szCs w:val="18"/>
              </w:rPr>
              <w:t>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949"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204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汽车故障诊断</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54</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708"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2993"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小计（占总课时比例15%）</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486</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27</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320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16</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11</w:t>
            </w: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color w:val="FF0000"/>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restart"/>
            <w:tcBorders>
              <w:top w:val="single" w:color="auto" w:sz="4" w:space="0"/>
              <w:left w:val="single" w:color="auto" w:sz="4" w:space="0"/>
              <w:right w:val="single" w:color="auto" w:sz="4" w:space="0"/>
            </w:tcBorders>
            <w:vAlign w:val="center"/>
          </w:tcPr>
          <w:p>
            <w:pPr>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专业拓展课程</w:t>
            </w: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color w:val="000000" w:themeColor="text1"/>
                <w:kern w:val="0"/>
                <w:sz w:val="18"/>
                <w:szCs w:val="18"/>
                <w14:textFill>
                  <w14:solidFill>
                    <w14:schemeClr w14:val="tx1"/>
                  </w14:solidFill>
                </w14:textFill>
              </w:rPr>
              <w:t>汽车使用性能与检测</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72</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jc w:val="left"/>
              <w:rPr>
                <w:rFonts w:ascii="仿宋_GB2312" w:hAnsi="仿宋_GB2312" w:eastAsia="仿宋_GB2312" w:cs="仿宋_GB2312"/>
                <w:kern w:val="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汽车整车与配件营销</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108</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6</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jc w:val="left"/>
              <w:rPr>
                <w:rFonts w:ascii="仿宋_GB2312" w:hAnsi="仿宋_GB2312" w:eastAsia="仿宋_GB2312" w:cs="仿宋_GB2312"/>
                <w:kern w:val="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color w:val="000000" w:themeColor="text1"/>
                <w:kern w:val="0"/>
                <w:sz w:val="18"/>
                <w:szCs w:val="18"/>
                <w14:textFill>
                  <w14:solidFill>
                    <w14:schemeClr w14:val="tx1"/>
                  </w14:solidFill>
                </w14:textFill>
              </w:rPr>
              <w:t>汽车车身修复技术</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54</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r>
              <w:rPr>
                <w:rFonts w:ascii="仿宋_GB2312" w:hAnsi="仿宋_GB2312" w:eastAsia="仿宋_GB2312" w:cs="仿宋_GB2312"/>
                <w:kern w:val="0"/>
                <w:sz w:val="18"/>
                <w:szCs w:val="18"/>
              </w:rPr>
              <w:t>7</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jc w:val="left"/>
              <w:rPr>
                <w:rFonts w:ascii="仿宋_GB2312" w:hAnsi="仿宋_GB2312" w:eastAsia="仿宋_GB2312" w:cs="仿宋_GB2312"/>
                <w:kern w:val="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color w:val="000000" w:themeColor="text1"/>
                <w:kern w:val="0"/>
                <w:sz w:val="18"/>
                <w:szCs w:val="18"/>
                <w14:textFill>
                  <w14:solidFill>
                    <w14:schemeClr w14:val="tx1"/>
                  </w14:solidFill>
                </w14:textFill>
              </w:rPr>
              <w:t>汽车材料</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54</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jc w:val="left"/>
              <w:rPr>
                <w:rFonts w:ascii="仿宋_GB2312" w:hAnsi="仿宋_GB2312" w:eastAsia="仿宋_GB2312" w:cs="仿宋_GB2312"/>
                <w:kern w:val="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color w:val="000000" w:themeColor="text1"/>
                <w:kern w:val="0"/>
                <w:sz w:val="18"/>
                <w:szCs w:val="18"/>
                <w14:textFill>
                  <w14:solidFill>
                    <w14:schemeClr w14:val="tx1"/>
                  </w14:solidFill>
                </w14:textFill>
              </w:rPr>
              <w:t>新能源汽车日常使用与维护</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54</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jc w:val="left"/>
              <w:rPr>
                <w:rFonts w:ascii="仿宋_GB2312" w:hAnsi="仿宋_GB2312" w:eastAsia="仿宋_GB2312" w:cs="仿宋_GB2312"/>
                <w:kern w:val="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color w:val="000000" w:themeColor="text1"/>
                <w:kern w:val="0"/>
                <w:sz w:val="18"/>
                <w:szCs w:val="18"/>
                <w14:textFill>
                  <w14:solidFill>
                    <w14:schemeClr w14:val="tx1"/>
                  </w14:solidFill>
                </w14:textFill>
              </w:rPr>
              <w:t>汽车美容与装饰</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72</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jc w:val="left"/>
              <w:rPr>
                <w:rFonts w:ascii="仿宋_GB2312" w:hAnsi="仿宋_GB2312" w:eastAsia="仿宋_GB2312" w:cs="仿宋_GB2312"/>
                <w:kern w:val="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color w:val="000000" w:themeColor="text1"/>
                <w:kern w:val="0"/>
                <w:sz w:val="18"/>
                <w:szCs w:val="18"/>
                <w14:textFill>
                  <w14:solidFill>
                    <w14:schemeClr w14:val="tx1"/>
                  </w14:solidFill>
                </w14:textFill>
              </w:rPr>
              <w:t>汽车保险与理赔</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72</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jc w:val="left"/>
              <w:rPr>
                <w:rFonts w:ascii="仿宋_GB2312" w:hAnsi="仿宋_GB2312" w:eastAsia="仿宋_GB2312" w:cs="仿宋_GB2312"/>
                <w:kern w:val="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color w:val="000000" w:themeColor="text1"/>
                <w:kern w:val="0"/>
                <w:sz w:val="18"/>
                <w:szCs w:val="18"/>
                <w14:textFill>
                  <w14:solidFill>
                    <w14:schemeClr w14:val="tx1"/>
                  </w14:solidFill>
                </w14:textFill>
              </w:rPr>
              <w:t>汽车使用性能及检测</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72</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56</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jc w:val="left"/>
              <w:rPr>
                <w:rFonts w:ascii="仿宋_GB2312" w:hAnsi="仿宋_GB2312" w:eastAsia="仿宋_GB2312" w:cs="仿宋_GB2312"/>
                <w:kern w:val="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color w:val="000000" w:themeColor="text1"/>
                <w:kern w:val="0"/>
                <w:sz w:val="18"/>
                <w:szCs w:val="18"/>
                <w14:textFill>
                  <w14:solidFill>
                    <w14:schemeClr w14:val="tx1"/>
                  </w14:solidFill>
                </w14:textFill>
              </w:rPr>
              <w:t>摩托车构造与维修</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90</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jc w:val="left"/>
              <w:rPr>
                <w:rFonts w:ascii="仿宋_GB2312" w:hAnsi="仿宋_GB2312" w:eastAsia="仿宋_GB2312" w:cs="仿宋_GB2312"/>
                <w:kern w:val="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二手车评估</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72</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18"/>
                <w:szCs w:val="18"/>
              </w:rPr>
            </w:pPr>
          </w:p>
        </w:tc>
        <w:tc>
          <w:tcPr>
            <w:tcW w:w="29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color w:val="FF0000"/>
                <w:kern w:val="0"/>
                <w:sz w:val="18"/>
                <w:szCs w:val="18"/>
              </w:rPr>
              <w:t>小计（占总课时比例</w:t>
            </w:r>
            <w:r>
              <w:rPr>
                <w:rFonts w:ascii="仿宋_GB2312" w:hAnsi="仿宋_GB2312" w:eastAsia="仿宋_GB2312" w:cs="仿宋_GB2312"/>
                <w:color w:val="FF0000"/>
                <w:kern w:val="0"/>
                <w:sz w:val="18"/>
                <w:szCs w:val="18"/>
              </w:rPr>
              <w:t>8</w:t>
            </w:r>
            <w:r>
              <w:rPr>
                <w:rFonts w:hint="eastAsia" w:ascii="仿宋_GB2312" w:hAnsi="仿宋_GB2312" w:eastAsia="仿宋_GB2312" w:cs="仿宋_GB2312"/>
                <w:color w:val="FF0000"/>
                <w:kern w:val="0"/>
                <w:sz w:val="18"/>
                <w:szCs w:val="18"/>
              </w:rPr>
              <w:t>%）</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color w:val="FF0000"/>
                <w:kern w:val="0"/>
                <w:sz w:val="18"/>
                <w:szCs w:val="18"/>
              </w:rPr>
              <w:t>252</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color w:val="FF0000"/>
                <w:kern w:val="0"/>
                <w:sz w:val="18"/>
                <w:szCs w:val="18"/>
              </w:rPr>
              <w:t>14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color w:val="FF0000"/>
                <w:kern w:val="0"/>
                <w:sz w:val="18"/>
                <w:szCs w:val="18"/>
              </w:rPr>
              <w:t>183</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color w:val="FF0000"/>
                <w:kern w:val="0"/>
                <w:sz w:val="18"/>
                <w:szCs w:val="18"/>
              </w:rPr>
              <w:t>3</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color w:val="FF0000"/>
                <w:kern w:val="0"/>
                <w:sz w:val="18"/>
                <w:szCs w:val="18"/>
              </w:rPr>
              <w:t>11</w:t>
            </w: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restart"/>
            <w:tcBorders>
              <w:top w:val="single" w:color="auto" w:sz="4" w:space="0"/>
              <w:left w:val="single" w:color="auto" w:sz="4" w:space="0"/>
              <w:bottom w:val="single" w:color="auto" w:sz="4" w:space="0"/>
              <w:right w:val="nil"/>
            </w:tcBorders>
            <w:vAlign w:val="center"/>
          </w:tcPr>
          <w:p>
            <w:pPr>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实践性课程</w:t>
            </w: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1</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钳工基础综合实训</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60</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2周</w:t>
            </w: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single" w:color="auto" w:sz="4" w:space="0"/>
              <w:left w:val="single" w:color="auto" w:sz="4" w:space="0"/>
              <w:bottom w:val="single" w:color="auto" w:sz="4" w:space="0"/>
              <w:right w:val="nil"/>
            </w:tcBorders>
            <w:vAlign w:val="center"/>
          </w:tcPr>
          <w:p>
            <w:pPr>
              <w:jc w:val="left"/>
              <w:rPr>
                <w:rFonts w:ascii="仿宋_GB2312" w:hAnsi="仿宋_GB2312" w:eastAsia="仿宋_GB2312" w:cs="仿宋_GB2312"/>
                <w:kern w:val="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2</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电工基础综合实训</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60</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r>
              <w:rPr>
                <w:rFonts w:ascii="仿宋_GB2312" w:hAnsi="仿宋_GB2312" w:eastAsia="仿宋_GB2312" w:cs="仿宋_GB2312"/>
                <w:kern w:val="0"/>
                <w:sz w:val="18"/>
                <w:szCs w:val="18"/>
              </w:rPr>
              <w:t>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2周</w:t>
            </w: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single" w:color="auto" w:sz="4" w:space="0"/>
              <w:left w:val="single" w:color="auto" w:sz="4" w:space="0"/>
              <w:bottom w:val="single" w:color="auto" w:sz="4" w:space="0"/>
              <w:right w:val="nil"/>
            </w:tcBorders>
            <w:vAlign w:val="center"/>
          </w:tcPr>
          <w:p>
            <w:pPr>
              <w:jc w:val="left"/>
              <w:rPr>
                <w:rFonts w:ascii="仿宋_GB2312" w:hAnsi="仿宋_GB2312" w:eastAsia="仿宋_GB2312" w:cs="仿宋_GB2312"/>
                <w:kern w:val="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发动机拆检综合实训</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90</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3周</w:t>
            </w: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single" w:color="auto" w:sz="4" w:space="0"/>
              <w:left w:val="single" w:color="auto" w:sz="4" w:space="0"/>
              <w:bottom w:val="single" w:color="auto" w:sz="4" w:space="0"/>
              <w:right w:val="nil"/>
            </w:tcBorders>
            <w:vAlign w:val="center"/>
          </w:tcPr>
          <w:p>
            <w:pPr>
              <w:jc w:val="left"/>
              <w:rPr>
                <w:rFonts w:ascii="仿宋_GB2312" w:hAnsi="仿宋_GB2312" w:eastAsia="仿宋_GB2312" w:cs="仿宋_GB2312"/>
                <w:kern w:val="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底盘系统拆检综合实训</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90</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3周</w:t>
            </w: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single" w:color="auto" w:sz="4" w:space="0"/>
              <w:left w:val="single" w:color="auto" w:sz="4" w:space="0"/>
              <w:bottom w:val="single" w:color="auto" w:sz="4" w:space="0"/>
              <w:right w:val="nil"/>
            </w:tcBorders>
            <w:vAlign w:val="center"/>
          </w:tcPr>
          <w:p>
            <w:pPr>
              <w:jc w:val="left"/>
              <w:rPr>
                <w:rFonts w:ascii="仿宋_GB2312" w:hAnsi="仿宋_GB2312" w:eastAsia="仿宋_GB2312" w:cs="仿宋_GB2312"/>
                <w:kern w:val="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5</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电气系统拆检综合实训</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60</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r>
              <w:rPr>
                <w:rFonts w:ascii="仿宋_GB2312" w:hAnsi="仿宋_GB2312" w:eastAsia="仿宋_GB2312" w:cs="仿宋_GB2312"/>
                <w:kern w:val="0"/>
                <w:sz w:val="18"/>
                <w:szCs w:val="18"/>
              </w:rPr>
              <w:t>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2周</w:t>
            </w: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single" w:color="auto" w:sz="4" w:space="0"/>
              <w:left w:val="single" w:color="auto" w:sz="4" w:space="0"/>
              <w:bottom w:val="single" w:color="auto" w:sz="4" w:space="0"/>
              <w:right w:val="nil"/>
            </w:tcBorders>
            <w:vAlign w:val="center"/>
          </w:tcPr>
          <w:p>
            <w:pPr>
              <w:jc w:val="left"/>
              <w:rPr>
                <w:rFonts w:ascii="仿宋_GB2312" w:hAnsi="仿宋_GB2312" w:eastAsia="仿宋_GB2312" w:cs="仿宋_GB2312"/>
                <w:kern w:val="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汽车维护综合实训</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60</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2周</w:t>
            </w: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single" w:color="auto" w:sz="4" w:space="0"/>
              <w:left w:val="single" w:color="auto" w:sz="4" w:space="0"/>
              <w:bottom w:val="single" w:color="auto" w:sz="4" w:space="0"/>
              <w:right w:val="nil"/>
            </w:tcBorders>
            <w:vAlign w:val="center"/>
          </w:tcPr>
          <w:p>
            <w:pPr>
              <w:jc w:val="left"/>
              <w:rPr>
                <w:rFonts w:ascii="仿宋_GB2312" w:hAnsi="仿宋_GB2312" w:eastAsia="仿宋_GB2312" w:cs="仿宋_GB2312"/>
                <w:kern w:val="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发动机控制电路检测综合实训</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60</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2周</w:t>
            </w: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single" w:color="auto" w:sz="4" w:space="0"/>
              <w:left w:val="single" w:color="auto" w:sz="4" w:space="0"/>
              <w:bottom w:val="single" w:color="auto" w:sz="4" w:space="0"/>
              <w:right w:val="nil"/>
            </w:tcBorders>
            <w:vAlign w:val="center"/>
          </w:tcPr>
          <w:p>
            <w:pPr>
              <w:jc w:val="left"/>
              <w:rPr>
                <w:rFonts w:ascii="仿宋_GB2312" w:hAnsi="仿宋_GB2312" w:eastAsia="仿宋_GB2312" w:cs="仿宋_GB2312"/>
                <w:kern w:val="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整车排故综合实训</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60</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2周</w:t>
            </w: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single" w:color="auto" w:sz="4" w:space="0"/>
              <w:left w:val="single" w:color="auto" w:sz="4" w:space="0"/>
              <w:bottom w:val="single" w:color="auto" w:sz="4" w:space="0"/>
              <w:right w:val="nil"/>
            </w:tcBorders>
            <w:vAlign w:val="center"/>
          </w:tcPr>
          <w:p>
            <w:pPr>
              <w:jc w:val="left"/>
              <w:rPr>
                <w:rFonts w:ascii="仿宋_GB2312" w:hAnsi="仿宋_GB2312" w:eastAsia="仿宋_GB2312" w:cs="仿宋_GB2312"/>
                <w:kern w:val="0"/>
                <w:sz w:val="18"/>
                <w:szCs w:val="18"/>
              </w:rPr>
            </w:pP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6</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顶岗实习</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600</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600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20周</w:t>
            </w: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single" w:color="auto" w:sz="4" w:space="0"/>
              <w:left w:val="single" w:color="auto" w:sz="4" w:space="0"/>
              <w:bottom w:val="single" w:color="auto" w:sz="4" w:space="0"/>
              <w:right w:val="nil"/>
            </w:tcBorders>
            <w:vAlign w:val="center"/>
          </w:tcPr>
          <w:p>
            <w:pPr>
              <w:jc w:val="left"/>
              <w:rPr>
                <w:rFonts w:ascii="仿宋_GB2312" w:hAnsi="仿宋_GB2312" w:eastAsia="仿宋_GB2312" w:cs="仿宋_GB2312"/>
                <w:kern w:val="0"/>
                <w:sz w:val="18"/>
                <w:szCs w:val="18"/>
              </w:rPr>
            </w:pPr>
          </w:p>
        </w:tc>
        <w:tc>
          <w:tcPr>
            <w:tcW w:w="29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小计（占总课时比例35%）</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1140</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38</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1140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18周</w:t>
            </w: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20周</w:t>
            </w: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color w:val="FF0000"/>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single" w:color="auto" w:sz="4" w:space="0"/>
              <w:left w:val="single" w:color="auto" w:sz="4" w:space="0"/>
              <w:bottom w:val="single" w:color="auto" w:sz="4" w:space="0"/>
              <w:right w:val="nil"/>
            </w:tcBorders>
            <w:vAlign w:val="center"/>
          </w:tcPr>
          <w:p>
            <w:pPr>
              <w:jc w:val="left"/>
              <w:rPr>
                <w:rFonts w:ascii="仿宋_GB2312" w:hAnsi="仿宋_GB2312" w:eastAsia="仿宋_GB2312" w:cs="仿宋_GB2312"/>
                <w:kern w:val="0"/>
                <w:sz w:val="18"/>
                <w:szCs w:val="18"/>
              </w:rPr>
            </w:pPr>
          </w:p>
        </w:tc>
        <w:tc>
          <w:tcPr>
            <w:tcW w:w="29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总学时</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r>
              <w:rPr>
                <w:rFonts w:ascii="仿宋_GB2312" w:hAnsi="仿宋_GB2312" w:eastAsia="仿宋_GB2312" w:cs="仿宋_GB2312"/>
                <w:kern w:val="0"/>
                <w:sz w:val="18"/>
                <w:szCs w:val="18"/>
              </w:rPr>
              <w:t>300</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158</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1661</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889" w:type="dxa"/>
            <w:gridSpan w:val="2"/>
            <w:vMerge w:val="restart"/>
            <w:tcBorders>
              <w:top w:val="nil"/>
              <w:left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综合素养课程</w:t>
            </w:r>
          </w:p>
        </w:tc>
        <w:tc>
          <w:tcPr>
            <w:tcW w:w="949" w:type="dxa"/>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20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入学教育与军训</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2周</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889" w:type="dxa"/>
            <w:gridSpan w:val="2"/>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社会调查与实践</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8</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1周</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1周</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1周</w:t>
            </w: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5"/>
                <w:szCs w:val="15"/>
              </w:rPr>
            </w:pPr>
            <w:r>
              <w:rPr>
                <w:rFonts w:ascii="仿宋_GB2312" w:hAnsi="仿宋_GB2312" w:eastAsia="仿宋_GB2312" w:cs="仿宋_GB2312"/>
                <w:kern w:val="0"/>
                <w:sz w:val="15"/>
                <w:szCs w:val="15"/>
              </w:rPr>
              <w:t>1</w:t>
            </w:r>
            <w:r>
              <w:rPr>
                <w:rFonts w:hint="eastAsia" w:ascii="仿宋_GB2312" w:hAnsi="仿宋_GB2312" w:eastAsia="仿宋_GB2312" w:cs="仿宋_GB2312"/>
                <w:kern w:val="0"/>
                <w:sz w:val="15"/>
                <w:szCs w:val="15"/>
              </w:rPr>
              <w:t>周</w:t>
            </w: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889" w:type="dxa"/>
            <w:gridSpan w:val="2"/>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就业指导</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1</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1周</w:t>
            </w: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71" w:hRule="atLeast"/>
          <w:jc w:val="center"/>
        </w:trPr>
        <w:tc>
          <w:tcPr>
            <w:tcW w:w="889" w:type="dxa"/>
            <w:gridSpan w:val="2"/>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949" w:type="dxa"/>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2044"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毕业教育</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1</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1周</w:t>
            </w: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407" w:hRule="atLeast"/>
          <w:jc w:val="center"/>
        </w:trPr>
        <w:tc>
          <w:tcPr>
            <w:tcW w:w="889" w:type="dxa"/>
            <w:gridSpan w:val="2"/>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299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小计</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1</w:t>
            </w:r>
            <w:r>
              <w:rPr>
                <w:rFonts w:ascii="仿宋_GB2312" w:hAnsi="仿宋_GB2312" w:eastAsia="仿宋_GB2312" w:cs="仿宋_GB2312"/>
                <w:color w:val="FF0000"/>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color w:val="FF0000"/>
                <w:kern w:val="0"/>
                <w:sz w:val="18"/>
                <w:szCs w:val="18"/>
              </w:rPr>
            </w:pPr>
          </w:p>
        </w:tc>
      </w:tr>
      <w:tr>
        <w:tblPrEx>
          <w:tblCellMar>
            <w:top w:w="0" w:type="dxa"/>
            <w:left w:w="108" w:type="dxa"/>
            <w:bottom w:w="0" w:type="dxa"/>
            <w:right w:w="108" w:type="dxa"/>
          </w:tblCellMar>
        </w:tblPrEx>
        <w:trPr>
          <w:trHeight w:val="271" w:hRule="atLeast"/>
          <w:jc w:val="center"/>
        </w:trPr>
        <w:tc>
          <w:tcPr>
            <w:tcW w:w="388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周学时及学分合计</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color w:val="FF0000"/>
                <w:kern w:val="0"/>
                <w:sz w:val="18"/>
                <w:szCs w:val="18"/>
              </w:rPr>
            </w:pP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59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591"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color w:val="FF0000"/>
                <w:kern w:val="0"/>
                <w:sz w:val="18"/>
                <w:szCs w:val="18"/>
              </w:rPr>
            </w:pPr>
          </w:p>
        </w:tc>
      </w:tr>
      <w:tr>
        <w:tblPrEx>
          <w:tblCellMar>
            <w:top w:w="0" w:type="dxa"/>
            <w:left w:w="108" w:type="dxa"/>
            <w:bottom w:w="0" w:type="dxa"/>
            <w:right w:w="108" w:type="dxa"/>
          </w:tblCellMar>
        </w:tblPrEx>
        <w:trPr>
          <w:trHeight w:val="271" w:hRule="atLeast"/>
          <w:jc w:val="center"/>
        </w:trPr>
        <w:tc>
          <w:tcPr>
            <w:tcW w:w="388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证书学分</w:t>
            </w:r>
          </w:p>
        </w:tc>
        <w:tc>
          <w:tcPr>
            <w:tcW w:w="5611" w:type="dxa"/>
            <w:gridSpan w:val="9"/>
            <w:tcBorders>
              <w:top w:val="single" w:color="auto" w:sz="4" w:space="0"/>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158</w:t>
            </w:r>
          </w:p>
        </w:tc>
        <w:tc>
          <w:tcPr>
            <w:tcW w:w="591" w:type="dxa"/>
            <w:tcBorders>
              <w:top w:val="single" w:color="auto" w:sz="4" w:space="0"/>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388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综合素养学分</w:t>
            </w:r>
          </w:p>
        </w:tc>
        <w:tc>
          <w:tcPr>
            <w:tcW w:w="5611" w:type="dxa"/>
            <w:gridSpan w:val="9"/>
            <w:tcBorders>
              <w:top w:val="single" w:color="auto" w:sz="4" w:space="0"/>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r>
              <w:rPr>
                <w:rFonts w:ascii="仿宋_GB2312" w:hAnsi="仿宋_GB2312" w:eastAsia="仿宋_GB2312" w:cs="仿宋_GB2312"/>
                <w:kern w:val="0"/>
                <w:sz w:val="18"/>
                <w:szCs w:val="18"/>
              </w:rPr>
              <w:t>2</w:t>
            </w:r>
          </w:p>
        </w:tc>
        <w:tc>
          <w:tcPr>
            <w:tcW w:w="591" w:type="dxa"/>
            <w:tcBorders>
              <w:top w:val="single" w:color="auto" w:sz="4" w:space="0"/>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388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总学时</w:t>
            </w:r>
          </w:p>
        </w:tc>
        <w:tc>
          <w:tcPr>
            <w:tcW w:w="5611" w:type="dxa"/>
            <w:gridSpan w:val="9"/>
            <w:tcBorders>
              <w:top w:val="single" w:color="auto" w:sz="4" w:space="0"/>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3300</w:t>
            </w:r>
          </w:p>
        </w:tc>
        <w:tc>
          <w:tcPr>
            <w:tcW w:w="591" w:type="dxa"/>
            <w:tcBorders>
              <w:top w:val="single" w:color="auto" w:sz="4" w:space="0"/>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388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总学分</w:t>
            </w:r>
          </w:p>
        </w:tc>
        <w:tc>
          <w:tcPr>
            <w:tcW w:w="5611" w:type="dxa"/>
            <w:gridSpan w:val="9"/>
            <w:tcBorders>
              <w:top w:val="single" w:color="auto" w:sz="4" w:space="0"/>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r>
              <w:rPr>
                <w:rFonts w:ascii="仿宋_GB2312" w:hAnsi="仿宋_GB2312" w:eastAsia="仿宋_GB2312" w:cs="仿宋_GB2312"/>
                <w:kern w:val="0"/>
                <w:sz w:val="18"/>
                <w:szCs w:val="18"/>
              </w:rPr>
              <w:t>7</w:t>
            </w:r>
            <w:r>
              <w:rPr>
                <w:rFonts w:hint="eastAsia" w:ascii="仿宋_GB2312" w:hAnsi="仿宋_GB2312" w:eastAsia="仿宋_GB2312" w:cs="仿宋_GB2312"/>
                <w:kern w:val="0"/>
                <w:sz w:val="18"/>
                <w:szCs w:val="18"/>
              </w:rPr>
              <w:t>0</w:t>
            </w:r>
          </w:p>
        </w:tc>
        <w:tc>
          <w:tcPr>
            <w:tcW w:w="591" w:type="dxa"/>
            <w:tcBorders>
              <w:top w:val="single" w:color="auto" w:sz="4" w:space="0"/>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bl>
    <w:p>
      <w:pPr>
        <w:ind w:left="704" w:leftChars="164" w:hanging="360" w:hangingChars="200"/>
        <w:rPr>
          <w:rFonts w:cs="宋体" w:asciiTheme="minorEastAsia" w:hAnsiTheme="minorEastAsia"/>
          <w:sz w:val="18"/>
          <w:szCs w:val="18"/>
        </w:rPr>
      </w:pPr>
      <w:bookmarkStart w:id="24" w:name="_Toc530755382"/>
      <w:r>
        <w:rPr>
          <w:rFonts w:hint="eastAsia"/>
          <w:sz w:val="18"/>
          <w:szCs w:val="18"/>
        </w:rPr>
        <w:t>说明：</w:t>
      </w:r>
      <w:r>
        <w:rPr>
          <w:rFonts w:hint="eastAsia" w:cs="宋体" w:asciiTheme="minorEastAsia" w:hAnsiTheme="minorEastAsia"/>
          <w:sz w:val="18"/>
          <w:szCs w:val="18"/>
        </w:rPr>
        <w:t>▲</w:t>
      </w:r>
      <w:r>
        <w:rPr>
          <w:rFonts w:hint="eastAsia"/>
          <w:sz w:val="18"/>
          <w:szCs w:val="18"/>
        </w:rPr>
        <w:t>表示考试，其余为考查。</w:t>
      </w:r>
      <w:bookmarkEnd w:id="24"/>
      <w:bookmarkStart w:id="25" w:name="_Toc117938452"/>
      <w:bookmarkStart w:id="26" w:name="_Toc109224857"/>
      <w:bookmarkStart w:id="27" w:name="_Toc135493328"/>
    </w:p>
    <w:p>
      <w:pPr>
        <w:ind w:firstLine="480" w:firstLineChars="200"/>
        <w:rPr>
          <w:rFonts w:ascii="黑体" w:hAnsi="Times New Roman"/>
          <w:bCs/>
          <w:sz w:val="24"/>
          <w:szCs w:val="21"/>
        </w:rPr>
      </w:pPr>
    </w:p>
    <w:p>
      <w:pPr>
        <w:ind w:firstLine="480" w:firstLineChars="200"/>
        <w:rPr>
          <w:rFonts w:hint="eastAsia" w:ascii="黑体" w:hAnsi="Times New Roman"/>
          <w:bCs/>
          <w:sz w:val="24"/>
          <w:szCs w:val="21"/>
        </w:rPr>
      </w:pPr>
    </w:p>
    <w:p>
      <w:pPr>
        <w:ind w:firstLine="480" w:firstLineChars="200"/>
        <w:rPr>
          <w:rFonts w:ascii="黑体" w:hAnsi="Times New Roman"/>
          <w:bCs/>
          <w:sz w:val="24"/>
          <w:szCs w:val="21"/>
        </w:rPr>
      </w:pPr>
      <w:r>
        <w:rPr>
          <w:rFonts w:hint="eastAsia" w:ascii="黑体" w:hAnsi="Times New Roman"/>
          <w:bCs/>
          <w:sz w:val="24"/>
          <w:szCs w:val="21"/>
        </w:rPr>
        <w:t>八、</w:t>
      </w:r>
      <w:bookmarkEnd w:id="25"/>
      <w:bookmarkEnd w:id="26"/>
      <w:bookmarkEnd w:id="27"/>
      <w:r>
        <w:rPr>
          <w:rFonts w:hint="eastAsia" w:ascii="黑体" w:hAnsi="Times New Roman"/>
          <w:bCs/>
          <w:sz w:val="24"/>
          <w:szCs w:val="21"/>
        </w:rPr>
        <w:t>实施保障</w:t>
      </w:r>
    </w:p>
    <w:p>
      <w:pPr>
        <w:spacing w:line="40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（一）师资队伍</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按照“四有好老师”“四个相统一”“四个引路人”的要求建设专业教师队伍，将师德师风作为师资队伍建设的第一标准。</w:t>
      </w:r>
    </w:p>
    <w:p>
      <w:pPr>
        <w:spacing w:line="400" w:lineRule="exact"/>
        <w:ind w:firstLine="480" w:firstLineChars="200"/>
        <w:outlineLvl w:val="1"/>
        <w:rPr>
          <w:rFonts w:ascii="楷体" w:hAnsi="楷体" w:eastAsia="楷体"/>
          <w:bCs/>
          <w:sz w:val="24"/>
          <w:szCs w:val="24"/>
        </w:rPr>
      </w:pPr>
      <w:bookmarkStart w:id="28" w:name="_Toc117938453"/>
      <w:bookmarkStart w:id="29" w:name="_Toc109224858"/>
      <w:bookmarkStart w:id="30" w:name="_Toc135493329"/>
      <w:r>
        <w:rPr>
          <w:rFonts w:hint="eastAsia" w:ascii="楷体" w:hAnsi="楷体" w:eastAsia="楷体"/>
          <w:bCs/>
          <w:sz w:val="24"/>
          <w:szCs w:val="24"/>
        </w:rPr>
        <w:t>1.队伍结构</w:t>
      </w:r>
      <w:bookmarkEnd w:id="28"/>
      <w:bookmarkEnd w:id="29"/>
      <w:bookmarkEnd w:id="30"/>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为满足专业教学计划实施要求，按照新老互带、专兼结合的方式，建设了一支理论水平扎实、专业技能强的双师型教师队伍，从聘请、引进和内培三个方面对教师队伍进行充实和建设。现有校内专职教师</w:t>
      </w:r>
      <w:r>
        <w:rPr>
          <w:rFonts w:ascii="仿宋_GB2312" w:hAnsi="Times New Roman" w:eastAsia="仿宋_GB2312" w:cs="Times New Roman"/>
          <w:sz w:val="24"/>
          <w:szCs w:val="24"/>
        </w:rPr>
        <w:t>20</w:t>
      </w:r>
      <w:r>
        <w:rPr>
          <w:rFonts w:hint="eastAsia" w:ascii="仿宋_GB2312" w:hAnsi="Times New Roman" w:eastAsia="仿宋_GB2312" w:cs="Times New Roman"/>
          <w:sz w:val="24"/>
          <w:szCs w:val="24"/>
        </w:rPr>
        <w:t xml:space="preserve">人，全部为大学本科及以研究生学历，高级职称占比 </w:t>
      </w:r>
      <w:r>
        <w:rPr>
          <w:rFonts w:ascii="仿宋_GB2312" w:hAnsi="Times New Roman" w:eastAsia="仿宋_GB2312" w:cs="Times New Roman"/>
          <w:sz w:val="24"/>
          <w:szCs w:val="24"/>
        </w:rPr>
        <w:t>20</w:t>
      </w:r>
      <w:r>
        <w:rPr>
          <w:rFonts w:hint="eastAsia" w:ascii="仿宋_GB2312" w:hAnsi="Times New Roman" w:eastAsia="仿宋_GB2312" w:cs="Times New Roman"/>
          <w:sz w:val="24"/>
          <w:szCs w:val="24"/>
        </w:rPr>
        <w:t>%，专任教师年龄结构、职称结构、知识结构合理。同时，引进企业专家</w:t>
      </w:r>
      <w:r>
        <w:rPr>
          <w:rFonts w:ascii="仿宋_GB2312" w:hAnsi="Times New Roman" w:eastAsia="仿宋_GB2312" w:cs="Times New Roman"/>
          <w:sz w:val="24"/>
          <w:szCs w:val="24"/>
        </w:rPr>
        <w:t>5</w:t>
      </w:r>
      <w:r>
        <w:rPr>
          <w:rFonts w:hint="eastAsia" w:ascii="仿宋_GB2312" w:hAnsi="Times New Roman" w:eastAsia="仿宋_GB2312" w:cs="Times New Roman"/>
          <w:sz w:val="24"/>
          <w:szCs w:val="24"/>
        </w:rPr>
        <w:t>人作为兼职教师。双师型教师占比</w:t>
      </w:r>
      <w:r>
        <w:rPr>
          <w:rFonts w:ascii="仿宋_GB2312" w:hAnsi="Times New Roman" w:eastAsia="仿宋_GB2312" w:cs="Times New Roman"/>
          <w:sz w:val="24"/>
          <w:szCs w:val="24"/>
        </w:rPr>
        <w:t>65</w:t>
      </w:r>
      <w:r>
        <w:rPr>
          <w:rFonts w:hint="eastAsia" w:ascii="仿宋_GB2312" w:hAnsi="Times New Roman" w:eastAsia="仿宋_GB2312" w:cs="Times New Roman"/>
          <w:sz w:val="24"/>
          <w:szCs w:val="24"/>
        </w:rPr>
        <w:t>%，满足开设汽车运用与维修专业的师资条件。</w:t>
      </w:r>
    </w:p>
    <w:p>
      <w:pPr>
        <w:spacing w:line="400" w:lineRule="exact"/>
        <w:ind w:firstLine="480" w:firstLineChars="200"/>
        <w:outlineLvl w:val="1"/>
        <w:rPr>
          <w:rFonts w:ascii="楷体" w:hAnsi="楷体" w:eastAsia="楷体"/>
          <w:bCs/>
          <w:sz w:val="24"/>
          <w:szCs w:val="24"/>
        </w:rPr>
      </w:pPr>
      <w:bookmarkStart w:id="31" w:name="_Toc109224859"/>
      <w:bookmarkStart w:id="32" w:name="_Toc117938454"/>
      <w:bookmarkStart w:id="33" w:name="_Toc135493330"/>
      <w:r>
        <w:rPr>
          <w:rFonts w:hint="eastAsia" w:ascii="楷体" w:hAnsi="楷体" w:eastAsia="楷体"/>
          <w:bCs/>
          <w:sz w:val="24"/>
          <w:szCs w:val="24"/>
        </w:rPr>
        <w:t>2.专业带头人</w:t>
      </w:r>
      <w:bookmarkEnd w:id="31"/>
      <w:bookmarkEnd w:id="32"/>
      <w:bookmarkEnd w:id="33"/>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具有本专业及相关专业副高及以上职称和较强的实践能力，广泛联系行业企业，了解国内外汽车维修行业发展新趋势，准确把握行业企业用人需求，具有组织开展专业建设、教科研工作和企业服务的能力，在本专业改革发展中起引领作用。</w:t>
      </w:r>
    </w:p>
    <w:p>
      <w:pPr>
        <w:spacing w:line="400" w:lineRule="exact"/>
        <w:ind w:firstLine="480" w:firstLineChars="200"/>
        <w:outlineLvl w:val="1"/>
        <w:rPr>
          <w:rFonts w:ascii="楷体" w:hAnsi="楷体" w:eastAsia="楷体"/>
          <w:bCs/>
          <w:sz w:val="24"/>
          <w:szCs w:val="24"/>
        </w:rPr>
      </w:pPr>
      <w:bookmarkStart w:id="34" w:name="_Toc117938455"/>
      <w:bookmarkStart w:id="35" w:name="_Toc135493331"/>
      <w:bookmarkStart w:id="36" w:name="_Toc109224860"/>
      <w:r>
        <w:rPr>
          <w:rFonts w:hint="eastAsia" w:ascii="楷体" w:hAnsi="楷体" w:eastAsia="楷体"/>
          <w:bCs/>
          <w:sz w:val="24"/>
          <w:szCs w:val="24"/>
        </w:rPr>
        <w:t>3.专任教师</w:t>
      </w:r>
      <w:bookmarkEnd w:id="34"/>
      <w:bookmarkEnd w:id="35"/>
      <w:bookmarkEnd w:id="36"/>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具有中职教师资格证书；具有车辆工程、汽车检测等相关专业学历；具有本专业理论和实践能力；能够落实课程思政要求，挖掘专业课程中的思政教育元素和资源；能够运用信息技术开展混合式教学等教法改革；能够跟踪新经济、新技术发展前沿，开展社会服务；专业教师每年至少1个月在企业或实训基地实训，每5年累计不少于6个月的企业实践经历。</w:t>
      </w:r>
    </w:p>
    <w:p>
      <w:pPr>
        <w:spacing w:line="400" w:lineRule="exact"/>
        <w:ind w:firstLine="480" w:firstLineChars="200"/>
        <w:outlineLvl w:val="1"/>
        <w:rPr>
          <w:rFonts w:ascii="楷体" w:hAnsi="楷体" w:eastAsia="楷体"/>
          <w:bCs/>
          <w:sz w:val="24"/>
          <w:szCs w:val="24"/>
        </w:rPr>
      </w:pPr>
      <w:bookmarkStart w:id="37" w:name="_Toc117938456"/>
      <w:bookmarkStart w:id="38" w:name="_Toc135493332"/>
      <w:bookmarkStart w:id="39" w:name="_Toc109224861"/>
      <w:r>
        <w:rPr>
          <w:rFonts w:hint="eastAsia" w:ascii="楷体" w:hAnsi="楷体" w:eastAsia="楷体"/>
          <w:bCs/>
          <w:sz w:val="24"/>
          <w:szCs w:val="24"/>
        </w:rPr>
        <w:t>4.兼职教师</w:t>
      </w:r>
      <w:bookmarkEnd w:id="37"/>
      <w:bookmarkEnd w:id="38"/>
      <w:bookmarkEnd w:id="39"/>
    </w:p>
    <w:p>
      <w:pPr>
        <w:spacing w:line="400" w:lineRule="exact"/>
        <w:ind w:firstLine="480" w:firstLineChars="200"/>
      </w:pPr>
      <w:r>
        <w:rPr>
          <w:rFonts w:hint="eastAsia" w:ascii="仿宋_GB2312" w:hAnsi="Times New Roman" w:eastAsia="仿宋_GB2312" w:cs="Times New Roman"/>
          <w:sz w:val="24"/>
          <w:szCs w:val="24"/>
        </w:rPr>
        <w:t>从本专业相关行业企业的高技术技能人才中聘任，具有扎实的专业知识和丰富的实际工作经验，具有中级及以上相关专业技术职称，了解教育教学规律，能承担专业课程教学、实习实训指导和学生职业发展规划指导等专业教学任务。在系部建立专门针对兼职教师聘任与管理的具体实施办法。</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558"/>
        <w:gridCol w:w="3911"/>
        <w:gridCol w:w="85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47" w:type="dxa"/>
            <w:gridSpan w:val="2"/>
            <w:vAlign w:val="center"/>
          </w:tcPr>
          <w:p>
            <w:pPr>
              <w:pStyle w:val="2"/>
              <w:spacing w:before="0" w:after="0" w:line="240" w:lineRule="auto"/>
              <w:jc w:val="center"/>
              <w:rPr>
                <w:rFonts w:ascii="仿宋_GB2312" w:hAnsi="仿宋_GB2312" w:eastAsia="仿宋_GB2312" w:cs="仿宋_GB2312"/>
                <w:b/>
                <w:bCs w:val="0"/>
                <w:sz w:val="21"/>
                <w:szCs w:val="21"/>
              </w:rPr>
            </w:pPr>
            <w:r>
              <w:rPr>
                <w:rFonts w:hint="eastAsia" w:ascii="仿宋_GB2312" w:hAnsi="仿宋_GB2312" w:eastAsia="仿宋_GB2312" w:cs="仿宋_GB2312"/>
                <w:b/>
                <w:bCs w:val="0"/>
                <w:sz w:val="21"/>
                <w:szCs w:val="21"/>
              </w:rPr>
              <w:t>类别</w:t>
            </w:r>
          </w:p>
        </w:tc>
        <w:tc>
          <w:tcPr>
            <w:tcW w:w="3911" w:type="dxa"/>
            <w:vAlign w:val="center"/>
          </w:tcPr>
          <w:p>
            <w:pPr>
              <w:pStyle w:val="2"/>
              <w:spacing w:before="0" w:after="0" w:line="240" w:lineRule="auto"/>
              <w:jc w:val="center"/>
              <w:rPr>
                <w:rFonts w:ascii="仿宋_GB2312" w:hAnsi="仿宋_GB2312" w:eastAsia="仿宋_GB2312" w:cs="仿宋_GB2312"/>
                <w:b/>
                <w:bCs w:val="0"/>
                <w:sz w:val="21"/>
                <w:szCs w:val="21"/>
              </w:rPr>
            </w:pPr>
            <w:r>
              <w:rPr>
                <w:rFonts w:hint="eastAsia" w:ascii="仿宋_GB2312" w:hAnsi="仿宋_GB2312" w:eastAsia="仿宋_GB2312" w:cs="仿宋_GB2312"/>
                <w:b/>
                <w:bCs w:val="0"/>
                <w:sz w:val="21"/>
                <w:szCs w:val="21"/>
              </w:rPr>
              <w:t>标准要求</w:t>
            </w:r>
          </w:p>
        </w:tc>
        <w:tc>
          <w:tcPr>
            <w:tcW w:w="850" w:type="dxa"/>
            <w:vAlign w:val="center"/>
          </w:tcPr>
          <w:p>
            <w:pPr>
              <w:pStyle w:val="2"/>
              <w:spacing w:before="0" w:after="0" w:line="240" w:lineRule="auto"/>
              <w:jc w:val="center"/>
              <w:rPr>
                <w:rFonts w:ascii="仿宋_GB2312" w:hAnsi="仿宋_GB2312" w:eastAsia="仿宋_GB2312" w:cs="仿宋_GB2312"/>
                <w:b/>
                <w:bCs w:val="0"/>
                <w:sz w:val="21"/>
                <w:szCs w:val="21"/>
              </w:rPr>
            </w:pPr>
            <w:r>
              <w:rPr>
                <w:rFonts w:hint="eastAsia" w:ascii="仿宋_GB2312" w:hAnsi="仿宋_GB2312" w:eastAsia="仿宋_GB2312" w:cs="仿宋_GB2312"/>
                <w:b/>
                <w:bCs w:val="0"/>
                <w:sz w:val="21"/>
                <w:szCs w:val="21"/>
              </w:rPr>
              <w:t>数量</w:t>
            </w:r>
          </w:p>
        </w:tc>
        <w:tc>
          <w:tcPr>
            <w:tcW w:w="788" w:type="dxa"/>
            <w:vAlign w:val="center"/>
          </w:tcPr>
          <w:p>
            <w:pPr>
              <w:pStyle w:val="2"/>
              <w:spacing w:before="0" w:after="0" w:line="240" w:lineRule="auto"/>
              <w:jc w:val="center"/>
              <w:rPr>
                <w:rFonts w:ascii="仿宋_GB2312" w:hAnsi="仿宋_GB2312" w:eastAsia="仿宋_GB2312" w:cs="仿宋_GB2312"/>
                <w:b/>
                <w:bCs w:val="0"/>
                <w:sz w:val="21"/>
                <w:szCs w:val="21"/>
              </w:rPr>
            </w:pPr>
            <w:r>
              <w:rPr>
                <w:rFonts w:hint="eastAsia" w:ascii="仿宋_GB2312" w:hAnsi="仿宋_GB2312" w:eastAsia="仿宋_GB2312" w:cs="仿宋_GB2312"/>
                <w:b/>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747" w:type="dxa"/>
            <w:gridSpan w:val="2"/>
            <w:vAlign w:val="center"/>
          </w:tcPr>
          <w:p>
            <w:pPr>
              <w:pStyle w:val="2"/>
              <w:spacing w:before="0" w:after="0"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公共基础课（3</w:t>
            </w:r>
            <w:r>
              <w:rPr>
                <w:rFonts w:ascii="仿宋_GB2312" w:hAnsi="仿宋_GB2312" w:eastAsia="仿宋_GB2312" w:cs="仿宋_GB2312"/>
                <w:sz w:val="21"/>
                <w:szCs w:val="21"/>
              </w:rPr>
              <w:t>3</w:t>
            </w:r>
            <w:r>
              <w:rPr>
                <w:rFonts w:hint="eastAsia" w:ascii="仿宋_GB2312" w:hAnsi="仿宋_GB2312" w:eastAsia="仿宋_GB2312" w:cs="仿宋_GB2312"/>
                <w:sz w:val="21"/>
                <w:szCs w:val="21"/>
              </w:rPr>
              <w:t>%）</w:t>
            </w:r>
          </w:p>
        </w:tc>
        <w:tc>
          <w:tcPr>
            <w:tcW w:w="3911" w:type="dxa"/>
          </w:tcPr>
          <w:p>
            <w:pPr>
              <w:pStyle w:val="2"/>
              <w:spacing w:before="0" w:after="0"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公共课程教师应具有与任教课程对口的全日制本科学历，并取得中等职业学校教师资格。</w:t>
            </w:r>
          </w:p>
        </w:tc>
        <w:tc>
          <w:tcPr>
            <w:tcW w:w="850" w:type="dxa"/>
            <w:vAlign w:val="center"/>
          </w:tcPr>
          <w:p>
            <w:pPr>
              <w:pStyle w:val="2"/>
              <w:spacing w:before="0" w:after="0"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788" w:type="dxa"/>
          </w:tcPr>
          <w:p>
            <w:pPr>
              <w:pStyle w:val="2"/>
              <w:spacing w:before="0" w:after="0" w:line="240" w:lineRule="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89" w:type="dxa"/>
            <w:vMerge w:val="restart"/>
            <w:vAlign w:val="center"/>
          </w:tcPr>
          <w:p>
            <w:pPr>
              <w:pStyle w:val="2"/>
              <w:spacing w:before="0" w:after="0"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专业</w:t>
            </w:r>
          </w:p>
          <w:p>
            <w:pPr>
              <w:pStyle w:val="2"/>
              <w:spacing w:before="0" w:after="0"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技能课</w:t>
            </w:r>
          </w:p>
          <w:p>
            <w:pPr>
              <w:pStyle w:val="2"/>
              <w:spacing w:before="0" w:after="0"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教师</w:t>
            </w:r>
          </w:p>
          <w:p>
            <w:pPr>
              <w:pStyle w:val="2"/>
              <w:spacing w:before="0" w:after="0"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（6</w:t>
            </w:r>
            <w:r>
              <w:rPr>
                <w:rFonts w:ascii="仿宋_GB2312" w:hAnsi="仿宋_GB2312" w:eastAsia="仿宋_GB2312" w:cs="仿宋_GB2312"/>
                <w:sz w:val="21"/>
                <w:szCs w:val="21"/>
              </w:rPr>
              <w:t>7</w:t>
            </w:r>
            <w:r>
              <w:rPr>
                <w:rFonts w:hint="eastAsia" w:ascii="仿宋_GB2312" w:hAnsi="仿宋_GB2312" w:eastAsia="仿宋_GB2312" w:cs="仿宋_GB2312"/>
                <w:sz w:val="21"/>
                <w:szCs w:val="21"/>
              </w:rPr>
              <w:t>%）</w:t>
            </w:r>
          </w:p>
        </w:tc>
        <w:tc>
          <w:tcPr>
            <w:tcW w:w="1558" w:type="dxa"/>
            <w:vAlign w:val="center"/>
          </w:tcPr>
          <w:p>
            <w:pPr>
              <w:pStyle w:val="2"/>
              <w:spacing w:before="0" w:after="0"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专业带头人</w:t>
            </w:r>
          </w:p>
        </w:tc>
        <w:tc>
          <w:tcPr>
            <w:tcW w:w="3911" w:type="dxa"/>
          </w:tcPr>
          <w:p>
            <w:pPr>
              <w:pStyle w:val="2"/>
              <w:spacing w:before="0" w:after="0"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应具有该课程3年以上任课经验，接受过职业教育教学方法论的培训，具有开发职业课程的能力，有不低于一年的相关企业工作经历。</w:t>
            </w:r>
          </w:p>
        </w:tc>
        <w:tc>
          <w:tcPr>
            <w:tcW w:w="850" w:type="dxa"/>
            <w:vAlign w:val="center"/>
          </w:tcPr>
          <w:p>
            <w:pPr>
              <w:pStyle w:val="2"/>
              <w:spacing w:before="0" w:after="0"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88" w:type="dxa"/>
          </w:tcPr>
          <w:p>
            <w:pPr>
              <w:pStyle w:val="2"/>
              <w:spacing w:before="0" w:after="0" w:line="240" w:lineRule="auto"/>
              <w:rPr>
                <w:rFonts w:ascii="仿宋_GB2312" w:hAnsi="仿宋_GB2312" w:eastAsia="仿宋_GB2312" w:cs="仿宋_GB2312"/>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89" w:type="dxa"/>
            <w:vMerge w:val="continue"/>
          </w:tcPr>
          <w:p>
            <w:pPr>
              <w:pStyle w:val="2"/>
              <w:spacing w:before="0" w:after="0" w:line="240" w:lineRule="auto"/>
              <w:rPr>
                <w:rFonts w:ascii="仿宋_GB2312" w:hAnsi="仿宋_GB2312" w:eastAsia="仿宋_GB2312" w:cs="仿宋_GB2312"/>
                <w:sz w:val="21"/>
                <w:szCs w:val="21"/>
              </w:rPr>
            </w:pPr>
          </w:p>
        </w:tc>
        <w:tc>
          <w:tcPr>
            <w:tcW w:w="1558" w:type="dxa"/>
            <w:vAlign w:val="center"/>
          </w:tcPr>
          <w:p>
            <w:pPr>
              <w:pStyle w:val="2"/>
              <w:spacing w:before="0" w:after="0"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专业骨干教师</w:t>
            </w:r>
          </w:p>
        </w:tc>
        <w:tc>
          <w:tcPr>
            <w:tcW w:w="3911" w:type="dxa"/>
          </w:tcPr>
          <w:p>
            <w:pPr>
              <w:pStyle w:val="2"/>
              <w:spacing w:before="0" w:after="0" w:line="240" w:lineRule="auto"/>
              <w:rPr>
                <w:sz w:val="21"/>
                <w:szCs w:val="21"/>
              </w:rPr>
            </w:pPr>
            <w:r>
              <w:rPr>
                <w:rFonts w:hint="eastAsia" w:ascii="仿宋_GB2312" w:hAnsi="仿宋_GB2312" w:eastAsia="仿宋_GB2312" w:cs="仿宋_GB2312"/>
                <w:sz w:val="21"/>
                <w:szCs w:val="21"/>
              </w:rPr>
              <w:t>专任骨干教师应具有大学本科以上学历(含本科)、中级及以上专业技术职称，坚守本专业一线教学时长在五年以上;熟悉职业岗位工作任务和流程，获得汽车维修工三级以上技能证书(含高级工)，参与或辅导技能大赛获得市级以上荣誉。</w:t>
            </w:r>
          </w:p>
        </w:tc>
        <w:tc>
          <w:tcPr>
            <w:tcW w:w="850" w:type="dxa"/>
            <w:vAlign w:val="center"/>
          </w:tcPr>
          <w:p>
            <w:pPr>
              <w:pStyle w:val="2"/>
              <w:spacing w:before="0" w:after="0"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788" w:type="dxa"/>
          </w:tcPr>
          <w:p>
            <w:pPr>
              <w:pStyle w:val="2"/>
              <w:spacing w:before="0" w:after="0" w:line="240" w:lineRule="auto"/>
              <w:rPr>
                <w:rFonts w:ascii="仿宋_GB2312" w:hAnsi="仿宋_GB2312" w:eastAsia="仿宋_GB2312" w:cs="仿宋_GB2312"/>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9" w:type="dxa"/>
            <w:vMerge w:val="continue"/>
          </w:tcPr>
          <w:p>
            <w:pPr>
              <w:pStyle w:val="2"/>
              <w:spacing w:before="0" w:after="0" w:line="240" w:lineRule="auto"/>
              <w:rPr>
                <w:rFonts w:ascii="仿宋_GB2312" w:hAnsi="仿宋_GB2312" w:eastAsia="仿宋_GB2312" w:cs="仿宋_GB2312"/>
                <w:sz w:val="21"/>
                <w:szCs w:val="21"/>
              </w:rPr>
            </w:pPr>
          </w:p>
        </w:tc>
        <w:tc>
          <w:tcPr>
            <w:tcW w:w="1558" w:type="dxa"/>
            <w:vAlign w:val="center"/>
          </w:tcPr>
          <w:p>
            <w:pPr>
              <w:pStyle w:val="2"/>
              <w:spacing w:before="0" w:after="0"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双师型教师</w:t>
            </w:r>
          </w:p>
        </w:tc>
        <w:tc>
          <w:tcPr>
            <w:tcW w:w="3911" w:type="dxa"/>
          </w:tcPr>
          <w:p>
            <w:pPr>
              <w:pStyle w:val="2"/>
              <w:spacing w:before="0" w:after="0"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具备相应的理论教学和实践教学能力紧跟产业发展趋势和行业人才需求，具有企业相关工作经历，或积极深入企业和生产服务一线进行岗位实践的教师，理解所教专业（群）与产业的关系，了解产业发展、行业需求和职业岗位变化，及时将新技术、新工艺、新规范融入教学。</w:t>
            </w:r>
          </w:p>
        </w:tc>
        <w:tc>
          <w:tcPr>
            <w:tcW w:w="850" w:type="dxa"/>
            <w:vAlign w:val="center"/>
          </w:tcPr>
          <w:p>
            <w:pPr>
              <w:pStyle w:val="2"/>
              <w:spacing w:before="0" w:after="0"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0</w:t>
            </w:r>
          </w:p>
        </w:tc>
        <w:tc>
          <w:tcPr>
            <w:tcW w:w="788" w:type="dxa"/>
          </w:tcPr>
          <w:p>
            <w:pPr>
              <w:pStyle w:val="2"/>
              <w:spacing w:before="0" w:after="0" w:line="240" w:lineRule="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89" w:type="dxa"/>
            <w:vMerge w:val="continue"/>
          </w:tcPr>
          <w:p>
            <w:pPr>
              <w:pStyle w:val="2"/>
              <w:spacing w:before="0" w:after="0" w:line="240" w:lineRule="auto"/>
              <w:rPr>
                <w:rFonts w:ascii="仿宋_GB2312" w:hAnsi="仿宋_GB2312" w:eastAsia="仿宋_GB2312" w:cs="仿宋_GB2312"/>
                <w:sz w:val="21"/>
                <w:szCs w:val="21"/>
              </w:rPr>
            </w:pPr>
          </w:p>
        </w:tc>
        <w:tc>
          <w:tcPr>
            <w:tcW w:w="1558" w:type="dxa"/>
            <w:vAlign w:val="center"/>
          </w:tcPr>
          <w:p>
            <w:pPr>
              <w:pStyle w:val="2"/>
              <w:spacing w:before="0" w:after="0"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兼职教师</w:t>
            </w:r>
          </w:p>
        </w:tc>
        <w:tc>
          <w:tcPr>
            <w:tcW w:w="3911" w:type="dxa"/>
          </w:tcPr>
          <w:p>
            <w:pPr>
              <w:pStyle w:val="2"/>
              <w:spacing w:before="0" w:after="0"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校外兼职教师应具有5年以上相关企业工作经验，为企业技术骨干或担任主管以上职务，具备丰富的实践经验和较强的专业技能;有一定的教学能力，善于沟通与表达;热心教育事业，能遵守学校教学管理制度，能保证一定的教学时间和精力。</w:t>
            </w:r>
          </w:p>
        </w:tc>
        <w:tc>
          <w:tcPr>
            <w:tcW w:w="850" w:type="dxa"/>
            <w:vAlign w:val="center"/>
          </w:tcPr>
          <w:p>
            <w:pPr>
              <w:pStyle w:val="2"/>
              <w:spacing w:before="0" w:after="0"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788" w:type="dxa"/>
          </w:tcPr>
          <w:p>
            <w:pPr>
              <w:pStyle w:val="2"/>
              <w:spacing w:before="0" w:after="0" w:line="240" w:lineRule="auto"/>
              <w:rPr>
                <w:rFonts w:ascii="仿宋_GB2312" w:hAnsi="仿宋_GB2312" w:eastAsia="仿宋_GB2312" w:cs="仿宋_GB2312"/>
                <w:sz w:val="24"/>
                <w:szCs w:val="24"/>
              </w:rPr>
            </w:pPr>
          </w:p>
        </w:tc>
      </w:tr>
    </w:tbl>
    <w:p>
      <w:pPr>
        <w:spacing w:line="400" w:lineRule="exact"/>
        <w:outlineLvl w:val="1"/>
        <w:rPr>
          <w:rFonts w:ascii="楷体" w:hAnsi="楷体" w:eastAsia="楷体"/>
          <w:bCs/>
          <w:sz w:val="24"/>
          <w:szCs w:val="24"/>
        </w:rPr>
      </w:pPr>
      <w:bookmarkStart w:id="40" w:name="_Toc70669116"/>
      <w:bookmarkStart w:id="41" w:name="_Toc109224863"/>
      <w:bookmarkStart w:id="42" w:name="_Toc117938458"/>
      <w:bookmarkStart w:id="43" w:name="_Toc135493334"/>
    </w:p>
    <w:p>
      <w:pPr>
        <w:spacing w:line="40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（二）教学设施</w:t>
      </w:r>
      <w:bookmarkEnd w:id="40"/>
      <w:bookmarkEnd w:id="41"/>
      <w:bookmarkEnd w:id="42"/>
      <w:bookmarkEnd w:id="43"/>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学校现有实训设施能够满足正常的课程教学、实习实训所必需的专业教室及实习实训室。现有固定校外校企合作实习实训基地两处。</w:t>
      </w:r>
    </w:p>
    <w:p>
      <w:pPr>
        <w:spacing w:line="400" w:lineRule="exact"/>
        <w:ind w:firstLine="480" w:firstLineChars="200"/>
        <w:rPr>
          <w:rFonts w:ascii="仿宋_GB2312" w:hAnsi="Times New Roman" w:eastAsia="仿宋_GB2312" w:cs="Times New Roman"/>
          <w:sz w:val="24"/>
          <w:szCs w:val="24"/>
        </w:rPr>
      </w:pPr>
      <w:bookmarkStart w:id="44" w:name="_Toc70669117"/>
      <w:r>
        <w:rPr>
          <w:rFonts w:hint="eastAsia" w:ascii="仿宋_GB2312" w:hAnsi="Times New Roman" w:eastAsia="仿宋_GB2312" w:cs="Times New Roman"/>
          <w:sz w:val="24"/>
          <w:szCs w:val="24"/>
        </w:rPr>
        <w:t>1.专业教室基本要求</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具备利用信息化手段开展混合式教学的条件。一般配备黑（白）板、多媒体计算机、投影设备、音响设备，互联网接入或无线网络环境，并具有网络安全防护措施。安装应急照明装置并保持良好状态，符合紧急疏散要求、标志明显、保持逃生通道畅通无阻。</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2.校内外实训场所基本要求</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根据本专业人才培养目标的要求及课程设置的需要，按每班40名学生为基准，校内外实训条件配置如下：</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（1）校内实训场所基本要求</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656"/>
        <w:gridCol w:w="2351"/>
        <w:gridCol w:w="2410"/>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1656" w:type="dxa"/>
            <w:vMerge w:val="restart"/>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实训室</w:t>
            </w:r>
          </w:p>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名称及面积</w:t>
            </w:r>
          </w:p>
        </w:tc>
        <w:tc>
          <w:tcPr>
            <w:tcW w:w="2351" w:type="dxa"/>
            <w:vMerge w:val="restart"/>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对应课程</w:t>
            </w:r>
          </w:p>
        </w:tc>
        <w:tc>
          <w:tcPr>
            <w:tcW w:w="3623" w:type="dxa"/>
            <w:gridSpan w:val="2"/>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bCs/>
                <w:color w:val="000000"/>
                <w:sz w:val="21"/>
                <w:szCs w:val="21"/>
              </w:rPr>
              <w:t>主要设施设备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vAlign w:val="center"/>
          </w:tcPr>
          <w:p>
            <w:pPr>
              <w:spacing w:line="400" w:lineRule="exact"/>
              <w:jc w:val="center"/>
              <w:rPr>
                <w:rFonts w:hint="eastAsia" w:ascii="仿宋_GB2312" w:hAnsi="仿宋_GB2312" w:eastAsia="仿宋_GB2312" w:cs="仿宋_GB2312"/>
                <w:b/>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b/>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b/>
                <w:sz w:val="21"/>
                <w:szCs w:val="21"/>
              </w:rPr>
            </w:pPr>
          </w:p>
        </w:tc>
        <w:tc>
          <w:tcPr>
            <w:tcW w:w="2410" w:type="dxa"/>
            <w:vAlign w:val="center"/>
          </w:tcPr>
          <w:p>
            <w:pPr>
              <w:widowControl/>
              <w:snapToGrid w:val="0"/>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名称</w:t>
            </w:r>
          </w:p>
        </w:tc>
        <w:tc>
          <w:tcPr>
            <w:tcW w:w="1213" w:type="dxa"/>
            <w:vAlign w:val="center"/>
          </w:tcPr>
          <w:p>
            <w:pPr>
              <w:widowControl/>
              <w:snapToGrid w:val="0"/>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656"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汽车机械基础实训室</w:t>
            </w:r>
            <w:r>
              <w:rPr>
                <w:rFonts w:hint="eastAsia" w:ascii="仿宋_GB2312" w:hAnsi="仿宋_GB2312" w:eastAsia="仿宋_GB2312" w:cs="仿宋_GB2312"/>
                <w:kern w:val="0"/>
                <w:sz w:val="21"/>
                <w:szCs w:val="21"/>
              </w:rPr>
              <w:t>平方米</w:t>
            </w:r>
            <w:r>
              <w:rPr>
                <w:rFonts w:hint="eastAsia" w:ascii="仿宋_GB2312" w:hAnsi="仿宋_GB2312" w:eastAsia="仿宋_GB2312" w:cs="仿宋_GB2312"/>
                <w:sz w:val="21"/>
                <w:szCs w:val="21"/>
              </w:rPr>
              <w:t>（200平方米）</w:t>
            </w:r>
          </w:p>
        </w:tc>
        <w:tc>
          <w:tcPr>
            <w:tcW w:w="2351"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汽车机械常识</w:t>
            </w: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汽车机械机构与传动实验设备</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汽车机械零件结构实验设备</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汽车液压、气动实验设备</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66"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656" w:type="dxa"/>
            <w:vMerge w:val="restart"/>
            <w:vAlign w:val="center"/>
          </w:tcPr>
          <w:p>
            <w:pPr>
              <w:spacing w:line="4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电工电子控制实训室</w:t>
            </w:r>
          </w:p>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（200平方米）</w:t>
            </w:r>
          </w:p>
        </w:tc>
        <w:tc>
          <w:tcPr>
            <w:tcW w:w="2351"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汽车电工电子基础、汽车车身电气设备检修</w:t>
            </w: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汽车电工试验台</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汽车电子试验台</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汽车电控试验台</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万用表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电工工具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示波器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66"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656" w:type="dxa"/>
            <w:vMerge w:val="restart"/>
            <w:vAlign w:val="center"/>
          </w:tcPr>
          <w:p>
            <w:pPr>
              <w:spacing w:line="4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钳工实训室</w:t>
            </w:r>
          </w:p>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（500平方米）</w:t>
            </w:r>
          </w:p>
        </w:tc>
        <w:tc>
          <w:tcPr>
            <w:tcW w:w="2351"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汽车机械常识、汽车维护</w:t>
            </w: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钳工工作台</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钳工设备</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钳工工具、量具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666"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656" w:type="dxa"/>
            <w:vMerge w:val="restart"/>
            <w:vAlign w:val="center"/>
          </w:tcPr>
          <w:p>
            <w:pPr>
              <w:spacing w:line="4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发动机构造与维修实训室</w:t>
            </w:r>
          </w:p>
          <w:p>
            <w:pPr>
              <w:spacing w:line="4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（500平方米）</w:t>
            </w:r>
          </w:p>
        </w:tc>
        <w:tc>
          <w:tcPr>
            <w:tcW w:w="2351"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汽车发动机与底盘拆装、汽车发动机机械系统检修、汽车发动机控制系统检修</w:t>
            </w: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发动机解剖总成</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发动机各系统教具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发动机总成及翻转架</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汽油发动机台架</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汽油机气缸压力表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真空表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气缸漏气率仪</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测温仪</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冷却系统测试仪</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多用途冰点仪</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密度计</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听诊器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万用表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点火正时灯</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举升机</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专用工具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通用工具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工具车、零件车</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零件清洗机</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发动机吊车</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直列式和转子式喷油泵解剖教具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直列式和转子式喷油泵总成</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喷油器试验器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柴油发动机台架</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柴油机气缸压力表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666"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656" w:type="dxa"/>
            <w:vMerge w:val="restart"/>
            <w:vAlign w:val="center"/>
          </w:tcPr>
          <w:p>
            <w:pPr>
              <w:spacing w:line="4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汽车底盘构造与维修实训室</w:t>
            </w:r>
          </w:p>
          <w:p>
            <w:pPr>
              <w:spacing w:line="4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（300平方米）</w:t>
            </w:r>
          </w:p>
        </w:tc>
        <w:tc>
          <w:tcPr>
            <w:tcW w:w="2351"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汽车发动机与底盘拆装、汽车传动及控制系统检修、汽车行驶与转向系统检修、汽车制动及控制系统检修</w:t>
            </w: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底盘解剖总成</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底盘解剖分总成</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底盘总成</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底盘台架</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轮胎拆装机</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轮胎平衡机</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变速器拆装器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专用工具、量具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通用工具、量具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工具车、零件车</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666"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656" w:type="dxa"/>
            <w:vMerge w:val="restart"/>
            <w:vAlign w:val="center"/>
          </w:tcPr>
          <w:p>
            <w:pPr>
              <w:spacing w:line="4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汽车电气设备构造与维修实训室</w:t>
            </w:r>
          </w:p>
          <w:p>
            <w:pPr>
              <w:spacing w:line="4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（100平方米）</w:t>
            </w:r>
          </w:p>
        </w:tc>
        <w:tc>
          <w:tcPr>
            <w:tcW w:w="2351"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汽车电工电子基础、汽车车身电气设备检修</w:t>
            </w: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电源系统教具板</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仪表与警告系统教具板</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照明与信号系统教具板</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空调系统教具板</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全车电路教具板</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万用表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试灯</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蓄电池高率放电计</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密度计</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蓄电池充电机</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蓄电池测试仪</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常用工具、量具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66"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656" w:type="dxa"/>
            <w:vMerge w:val="restart"/>
            <w:vAlign w:val="center"/>
          </w:tcPr>
          <w:p>
            <w:pPr>
              <w:spacing w:line="4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汽车维护实训室</w:t>
            </w:r>
          </w:p>
          <w:p>
            <w:pPr>
              <w:spacing w:line="4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（300平方米）</w:t>
            </w:r>
          </w:p>
        </w:tc>
        <w:tc>
          <w:tcPr>
            <w:tcW w:w="2351"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汽车定期维护、汽车发动机与底盘拆装、汽车传动及控制系统检修、汽车行驶与转向系统检修、汽车制动及控制系统检修</w:t>
            </w: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整车</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举升机</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专用工具量具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通用工具量具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万用表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维护用仪表、设备</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工具车、零件车</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润滑油回收桶</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气、电动扳手</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656" w:type="dxa"/>
            <w:vMerge w:val="restart"/>
            <w:vAlign w:val="center"/>
          </w:tcPr>
          <w:p>
            <w:pPr>
              <w:spacing w:line="4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汽车发动机电控系统实训室</w:t>
            </w:r>
          </w:p>
          <w:p>
            <w:pPr>
              <w:spacing w:line="4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（120平方米）</w:t>
            </w:r>
          </w:p>
        </w:tc>
        <w:tc>
          <w:tcPr>
            <w:tcW w:w="2351"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汽车电工电子基础、汽车车身电气设备检修、汽车发动机控制系统检修</w:t>
            </w: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电控发动机台架</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电控系统教具板</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整车</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汽油压力表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机油压力表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真空表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排气背压表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手动真空泵</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喷油器清洗检测仪</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测温仪</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汽车故障电脑诊断仪</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排气分析仪</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发动机综合分析仪</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柴油机电控台架</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柴油压力表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喷油器测试仪</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排气烟度计</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柴油机电控系统诊断仪</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万用表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示波器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66"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656" w:type="dxa"/>
            <w:vMerge w:val="restart"/>
            <w:vAlign w:val="center"/>
          </w:tcPr>
          <w:p>
            <w:pPr>
              <w:spacing w:line="4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汽车底盘电控系统实训室</w:t>
            </w:r>
          </w:p>
          <w:p>
            <w:pPr>
              <w:spacing w:line="4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（200平方米）</w:t>
            </w:r>
          </w:p>
        </w:tc>
        <w:tc>
          <w:tcPr>
            <w:tcW w:w="2351"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汽车传动及控制系统检修、汽车行驶与转向系统检修、汽车制动及控制系统检修</w:t>
            </w: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自动变速器解剖台架</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自动变速器总成及翻转架</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电控自动变速器实验台架</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万用表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8个</w:t>
            </w:r>
          </w:p>
        </w:tc>
      </w:tr>
      <w:tr>
        <w:tblPrEx>
          <w:tblCellMar>
            <w:top w:w="0" w:type="dxa"/>
            <w:left w:w="108" w:type="dxa"/>
            <w:bottom w:w="0" w:type="dxa"/>
            <w:right w:w="108" w:type="dxa"/>
          </w:tblCellMar>
        </w:tblPrEx>
        <w:trPr>
          <w:trHeight w:val="72"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自动变速器压力表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汽车故障电脑诊断仪</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CellMar>
            <w:top w:w="0" w:type="dxa"/>
            <w:left w:w="108" w:type="dxa"/>
            <w:bottom w:w="0" w:type="dxa"/>
            <w:right w:w="108" w:type="dxa"/>
          </w:tblCellMar>
        </w:tblPrEx>
        <w:trPr>
          <w:trHeight w:val="72"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示波器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专用工具、量具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通用工具、量具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自动变速器清洗换油机</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零件清洗机</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工具车、零件车</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电控悬架实验台架</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电动助力转向实验台架</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ABS/ASR/EBD实验台架</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ESP系统教具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整车</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656" w:type="dxa"/>
            <w:vMerge w:val="restart"/>
            <w:vAlign w:val="center"/>
          </w:tcPr>
          <w:p>
            <w:pPr>
              <w:spacing w:line="4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汽车车身电控系统实训室（100平方米）</w:t>
            </w:r>
          </w:p>
        </w:tc>
        <w:tc>
          <w:tcPr>
            <w:tcW w:w="2351"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汽车车身电气设备检修</w:t>
            </w: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安全气囊教具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电动座椅教具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车门系统教具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防盗系统教具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音响系统教具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车载网络系统教具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整车电气设备电控系统教具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66"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1656" w:type="dxa"/>
            <w:vMerge w:val="restart"/>
            <w:vAlign w:val="center"/>
          </w:tcPr>
          <w:p>
            <w:pPr>
              <w:spacing w:line="4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汽车钣金实训室</w:t>
            </w:r>
          </w:p>
          <w:p>
            <w:pPr>
              <w:spacing w:line="4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（500平方米）</w:t>
            </w:r>
          </w:p>
        </w:tc>
        <w:tc>
          <w:tcPr>
            <w:tcW w:w="2351"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汽车车身修复</w:t>
            </w: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轿车车身</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举升机</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车身校正仪</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车身机械测量系统</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气体保护焊机</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电阻点焊机</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汽车钣金修复机</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工作台</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常用钣金工具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车身电子测量系统</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铝车身整形修复机</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铝车身专用保护焊机</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666"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1656" w:type="dxa"/>
            <w:vMerge w:val="restart"/>
            <w:vAlign w:val="center"/>
          </w:tcPr>
          <w:p>
            <w:pPr>
              <w:spacing w:line="4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汽车涂装实训室</w:t>
            </w:r>
          </w:p>
          <w:p>
            <w:pPr>
              <w:spacing w:line="4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（500平方米）</w:t>
            </w:r>
          </w:p>
        </w:tc>
        <w:tc>
          <w:tcPr>
            <w:tcW w:w="2351"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汽车车身修复</w:t>
            </w: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电子秤</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调漆工作台</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粘度计</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小样板烘箱</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油漆振荡器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标准光源</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干磨设备</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护目镜</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喷烤漆房</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底漆喷枪</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3把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面漆喷枪</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3把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枪尾压力表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3块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油水分离器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红外烤灯</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空气压缩空气机及管路系统</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防毒面具</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涂膜光度计</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涂膜厚度仪</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 xml:space="preserve">1台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涂膜硬度计</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666"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1656" w:type="dxa"/>
            <w:vMerge w:val="restart"/>
            <w:vAlign w:val="center"/>
          </w:tcPr>
          <w:p>
            <w:pPr>
              <w:spacing w:line="4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汽车虚拟仿真实训室</w:t>
            </w:r>
          </w:p>
          <w:p>
            <w:pPr>
              <w:spacing w:line="40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（100平方米）</w:t>
            </w:r>
          </w:p>
        </w:tc>
        <w:tc>
          <w:tcPr>
            <w:tcW w:w="2351" w:type="dxa"/>
            <w:vMerge w:val="restart"/>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汽车定期维护、汽车发动机控制系统检修、汽车车身设备检修、汽车故障诊断</w:t>
            </w: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网络服务器</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终端计算机</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计算机局域网</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汽车发动机拆装虚拟实训模块</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汽车零部件检验虚拟实训模块</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汽车故障诊断虚拟实训模块</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汽车二级维护虚拟实训模块</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各种车系教学课程素材模块</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汽车维修服务资源库</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自动变速器系统模块</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汽车空调系统模块</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CAN-BUS数据总线技术模块</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传感器与执行器模块</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电控柴油共轨喷射系统模块</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汽车全车电气系统模块</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66" w:type="dxa"/>
            <w:vMerge w:val="continue"/>
            <w:vAlign w:val="center"/>
          </w:tcPr>
          <w:p>
            <w:pPr>
              <w:spacing w:line="400" w:lineRule="exact"/>
              <w:jc w:val="center"/>
              <w:rPr>
                <w:rFonts w:hint="eastAsia" w:ascii="仿宋_GB2312" w:hAnsi="仿宋_GB2312" w:eastAsia="仿宋_GB2312" w:cs="仿宋_GB2312"/>
                <w:sz w:val="21"/>
                <w:szCs w:val="21"/>
              </w:rPr>
            </w:pPr>
          </w:p>
        </w:tc>
        <w:tc>
          <w:tcPr>
            <w:tcW w:w="1656" w:type="dxa"/>
            <w:vMerge w:val="continue"/>
            <w:vAlign w:val="center"/>
          </w:tcPr>
          <w:p>
            <w:pPr>
              <w:spacing w:line="400" w:lineRule="exact"/>
              <w:jc w:val="center"/>
              <w:rPr>
                <w:rFonts w:hint="eastAsia" w:ascii="仿宋_GB2312" w:hAnsi="仿宋_GB2312" w:eastAsia="仿宋_GB2312" w:cs="仿宋_GB2312"/>
                <w:kern w:val="0"/>
                <w:sz w:val="21"/>
                <w:szCs w:val="21"/>
              </w:rPr>
            </w:pPr>
          </w:p>
        </w:tc>
        <w:tc>
          <w:tcPr>
            <w:tcW w:w="2351" w:type="dxa"/>
            <w:vMerge w:val="continue"/>
            <w:vAlign w:val="center"/>
          </w:tcPr>
          <w:p>
            <w:pPr>
              <w:spacing w:line="400" w:lineRule="exact"/>
              <w:jc w:val="center"/>
              <w:rPr>
                <w:rFonts w:hint="eastAsia" w:ascii="仿宋_GB2312" w:hAnsi="仿宋_GB2312" w:eastAsia="仿宋_GB2312" w:cs="仿宋_GB2312"/>
                <w:sz w:val="21"/>
                <w:szCs w:val="21"/>
              </w:rPr>
            </w:pPr>
          </w:p>
        </w:tc>
        <w:tc>
          <w:tcPr>
            <w:tcW w:w="2410" w:type="dxa"/>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汽车营销模块</w:t>
            </w:r>
          </w:p>
        </w:tc>
        <w:tc>
          <w:tcPr>
            <w:tcW w:w="1213"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1套</w:t>
            </w:r>
          </w:p>
        </w:tc>
      </w:tr>
    </w:tbl>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（2）校外实训场所基本要求</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655"/>
        <w:gridCol w:w="1246"/>
        <w:gridCol w:w="2665"/>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6" w:type="dxa"/>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1655" w:type="dxa"/>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实训基地名称</w:t>
            </w:r>
          </w:p>
        </w:tc>
        <w:tc>
          <w:tcPr>
            <w:tcW w:w="1246" w:type="dxa"/>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对应课程</w:t>
            </w:r>
          </w:p>
        </w:tc>
        <w:tc>
          <w:tcPr>
            <w:tcW w:w="2665"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主要</w:t>
            </w:r>
            <w:r>
              <w:rPr>
                <w:rFonts w:hint="eastAsia" w:ascii="仿宋_GB2312" w:hAnsi="仿宋_GB2312" w:eastAsia="仿宋_GB2312" w:cs="仿宋_GB2312"/>
                <w:b/>
                <w:bCs/>
                <w:color w:val="000000"/>
                <w:sz w:val="21"/>
                <w:szCs w:val="21"/>
              </w:rPr>
              <w:t>设施</w:t>
            </w:r>
            <w:r>
              <w:rPr>
                <w:rFonts w:hint="eastAsia" w:ascii="仿宋_GB2312" w:hAnsi="仿宋_GB2312" w:eastAsia="仿宋_GB2312" w:cs="仿宋_GB2312"/>
                <w:b/>
                <w:sz w:val="21"/>
                <w:szCs w:val="21"/>
              </w:rPr>
              <w:t>设备</w:t>
            </w:r>
          </w:p>
        </w:tc>
        <w:tc>
          <w:tcPr>
            <w:tcW w:w="2064" w:type="dxa"/>
            <w:vAlign w:val="center"/>
          </w:tcPr>
          <w:p>
            <w:pPr>
              <w:snapToGrid w:val="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能开展的实训活动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655" w:type="dxa"/>
            <w:vAlign w:val="center"/>
          </w:tcPr>
          <w:p>
            <w:pPr>
              <w:spacing w:line="400" w:lineRule="exact"/>
              <w:jc w:val="center"/>
              <w:rPr>
                <w:rFonts w:hint="eastAsia" w:ascii="仿宋_GB2312" w:hAnsi="仿宋_GB2312" w:eastAsia="仿宋_GB2312" w:cs="仿宋_GB2312"/>
                <w:sz w:val="21"/>
                <w:szCs w:val="21"/>
              </w:rPr>
            </w:pPr>
            <w:r>
              <w:rPr>
                <w:rFonts w:hint="default" w:ascii="Arial" w:hAnsi="Arial" w:eastAsia="仿宋_GB2312" w:cs="Arial"/>
                <w:sz w:val="21"/>
                <w:szCs w:val="21"/>
                <w:lang w:val="en-US" w:eastAsia="zh-CN"/>
              </w:rPr>
              <w:t>ХХХ</w:t>
            </w:r>
            <w:r>
              <w:rPr>
                <w:rFonts w:hint="eastAsia" w:ascii="仿宋_GB2312" w:hAnsi="仿宋_GB2312" w:eastAsia="仿宋_GB2312" w:cs="仿宋_GB2312"/>
                <w:sz w:val="21"/>
                <w:szCs w:val="21"/>
              </w:rPr>
              <w:t>校企合作实训基地</w:t>
            </w:r>
          </w:p>
        </w:tc>
        <w:tc>
          <w:tcPr>
            <w:tcW w:w="1246"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岗位实训</w:t>
            </w:r>
          </w:p>
        </w:tc>
        <w:tc>
          <w:tcPr>
            <w:tcW w:w="2665"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企业实际岗位设备</w:t>
            </w:r>
          </w:p>
        </w:tc>
        <w:tc>
          <w:tcPr>
            <w:tcW w:w="2064"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岗位实训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655" w:type="dxa"/>
            <w:vAlign w:val="center"/>
          </w:tcPr>
          <w:p>
            <w:pPr>
              <w:spacing w:line="400" w:lineRule="exact"/>
              <w:jc w:val="center"/>
              <w:rPr>
                <w:rFonts w:hint="eastAsia" w:ascii="仿宋_GB2312" w:hAnsi="仿宋_GB2312" w:eastAsia="仿宋_GB2312" w:cs="仿宋_GB2312"/>
                <w:sz w:val="21"/>
                <w:szCs w:val="21"/>
              </w:rPr>
            </w:pPr>
            <w:r>
              <w:rPr>
                <w:rFonts w:hint="default" w:ascii="Arial" w:hAnsi="Arial" w:eastAsia="仿宋_GB2312" w:cs="Arial"/>
                <w:sz w:val="21"/>
                <w:szCs w:val="21"/>
                <w:lang w:val="en-US" w:eastAsia="zh-CN"/>
              </w:rPr>
              <w:t>ХХХ</w:t>
            </w:r>
            <w:r>
              <w:rPr>
                <w:rFonts w:hint="eastAsia" w:ascii="仿宋_GB2312" w:hAnsi="仿宋_GB2312" w:eastAsia="仿宋_GB2312" w:cs="仿宋_GB2312"/>
                <w:sz w:val="21"/>
                <w:szCs w:val="21"/>
              </w:rPr>
              <w:t>校企合作实训基地</w:t>
            </w:r>
          </w:p>
        </w:tc>
        <w:tc>
          <w:tcPr>
            <w:tcW w:w="1246"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岗位实训</w:t>
            </w:r>
          </w:p>
        </w:tc>
        <w:tc>
          <w:tcPr>
            <w:tcW w:w="2665"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企业实际岗位设备</w:t>
            </w:r>
          </w:p>
        </w:tc>
        <w:tc>
          <w:tcPr>
            <w:tcW w:w="2064"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岗位实训</w:t>
            </w:r>
          </w:p>
        </w:tc>
      </w:tr>
    </w:tbl>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 实习场所基本要求</w:t>
      </w:r>
    </w:p>
    <w:p>
      <w:pPr>
        <w:spacing w:line="400" w:lineRule="exact"/>
        <w:ind w:firstLine="480" w:firstLineChars="200"/>
        <w:rPr>
          <w:rFonts w:ascii="仿宋_GB2312" w:hAnsi="Times New Roman" w:eastAsia="仿宋_GB2312" w:cs="Times New Roman"/>
          <w:sz w:val="24"/>
          <w:szCs w:val="24"/>
        </w:rPr>
      </w:pPr>
      <w:bookmarkStart w:id="45" w:name="_Toc117938459"/>
      <w:bookmarkStart w:id="46" w:name="_Toc109224864"/>
      <w:bookmarkStart w:id="47" w:name="_Toc135493335"/>
      <w:r>
        <w:rPr>
          <w:rFonts w:hint="eastAsia" w:ascii="仿宋_GB2312" w:hAnsi="Times New Roman" w:eastAsia="仿宋_GB2312" w:cs="Times New Roman"/>
          <w:sz w:val="24"/>
          <w:szCs w:val="24"/>
        </w:rPr>
        <w:t>（1）依据</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①教育部职业教育与成人教育司和职业技术教育中心编写的《汽车运用与维修专业教学指导方案》。</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②教育部《汽车运用与维修专业仪器设备配备标准》（JY/T0380-2006）。</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③国家标准《汽车维修业开业条件》（GB/T16739.1-2004）。</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④交通运输部《机动车维修管理规定》（7号部令）。</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⑤教育部等有关行业部门制定的技能型紧缺人才培养培训指导方案。</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⑥人力资源和社会保障部关于《汽车维修专业职业技能实训和鉴定设备技术标准》。</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⑦《山东省中等职业学校分级标准》和《山东省中等职业学校专业建设标准》中的有关要求。</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（2）级别划分</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根据我省汽车类相关专业学校和培训机构的性质和规模，将汽车运用与维修技能实训室及教学仪器设备配备标准划分为合格、规范、示范三个级别。</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我学校根据地域特点和汽车维修行业对从业人员的能力要求，对理论知识和实践技能的具体要求，选择相应的技能实训室以及教学仪器设备。</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（3）环境要求</w:t>
      </w:r>
    </w:p>
    <w:p>
      <w:pPr>
        <w:spacing w:line="400" w:lineRule="exact"/>
        <w:ind w:firstLine="482" w:firstLineChars="200"/>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实训场地使用面积</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①实训场地使用面积根据师生的健康、安全要求和实训内容确定；</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②实训室每名学生实训的使用面积不低于6</w:t>
      </w:r>
      <w:r>
        <w:rPr>
          <w:rFonts w:hint="eastAsia" w:ascii="Segoe UI Symbol" w:hAnsi="Segoe UI Symbol" w:eastAsia="Segoe UI Symbol" w:cs="Segoe UI Symbol"/>
          <w:sz w:val="24"/>
          <w:szCs w:val="24"/>
        </w:rPr>
        <w:t>㎡</w:t>
      </w:r>
      <w:r>
        <w:rPr>
          <w:rFonts w:hint="eastAsia" w:ascii="仿宋_GB2312" w:hAnsi="仿宋_GB2312" w:eastAsia="仿宋_GB2312" w:cs="仿宋_GB2312"/>
          <w:sz w:val="24"/>
          <w:szCs w:val="24"/>
        </w:rPr>
        <w:t>；</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③实训车间每名学生实训的使用面积不低于8</w:t>
      </w:r>
      <w:r>
        <w:rPr>
          <w:rFonts w:hint="eastAsia" w:ascii="Segoe UI Symbol" w:hAnsi="Segoe UI Symbol" w:eastAsia="Segoe UI Symbol" w:cs="Segoe UI Symbol"/>
          <w:sz w:val="24"/>
          <w:szCs w:val="24"/>
        </w:rPr>
        <w:t>㎡</w:t>
      </w:r>
      <w:r>
        <w:rPr>
          <w:rFonts w:hint="eastAsia" w:ascii="仿宋_GB2312" w:hAnsi="仿宋_GB2312" w:eastAsia="仿宋_GB2312" w:cs="仿宋_GB2312"/>
          <w:sz w:val="24"/>
          <w:szCs w:val="24"/>
        </w:rPr>
        <w:t>；</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④安装举升机的实训室或实训车间楼层高度不低于4.5 m。</w:t>
      </w:r>
    </w:p>
    <w:p>
      <w:pPr>
        <w:spacing w:line="400" w:lineRule="exact"/>
        <w:ind w:firstLine="482" w:firstLineChars="200"/>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实训场地采光</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①实训场地采光应符合GB/T 50033-2001《建筑采光设计标准》的有关规定；</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②采光设计应注意光的方向性，应避免对工作产生遮挡和不利的阴影；</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③补充的人工照明光源应选择接近天然光色温的光源；</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④对于需要识别颜色的场所，应采用不改变天然光光色的采光材料。</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⑤实训室和实训车间的照明应根据教学内容对识别物体颜色的要求和场所特点选择相应显色指数的光源，一般显色指数不低于Ra80；</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⑥对于精细操作的实训的场所，仪器、设备及工作台等的照度不应低于500Lx。照度不足时应增加局部补充照明。补充照明不应产生有害眩光，其照度值应按教学场所一般照明照度值的1.0～3.0倍选取。</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⑦气中含有容易起火或爆炸危险物质的房间，其照明装置应符合相关防火、防爆型的设备</w:t>
      </w:r>
    </w:p>
    <w:p>
      <w:pPr>
        <w:spacing w:line="400" w:lineRule="exact"/>
        <w:ind w:firstLine="482" w:firstLineChars="200"/>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实训场地通风</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①空气中含有容易起火或爆炸危险物质的房间，其送、排风系统应采用防爆型的通风设备。</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②通风、空气调节系统的风管应采用不燃烧材料制作，但接触腐蚀性介质的风管和柔性接头，可采用难燃烧材料制作。</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③风管和设备的保温材料、消声材料及其粘结剂，应采用非燃烧材料或难燃烧材料。</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④实训场地的其它要求应符合有关国家标准和行业标准。</w:t>
      </w:r>
    </w:p>
    <w:p>
      <w:pPr>
        <w:spacing w:line="40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（三）教学资源</w:t>
      </w:r>
      <w:bookmarkEnd w:id="44"/>
      <w:bookmarkEnd w:id="45"/>
      <w:bookmarkEnd w:id="46"/>
      <w:bookmarkEnd w:id="47"/>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主要包括能够满足学生专业学习、教师专业教学研究和教学实施需要的教材、图书及数字化资源等。</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w:t>
      </w:r>
      <w:r>
        <w:rPr>
          <w:rFonts w:ascii="仿宋_GB2312" w:hAnsi="Times New Roman" w:eastAsia="仿宋_GB2312" w:cs="Times New Roman"/>
          <w:sz w:val="24"/>
          <w:szCs w:val="24"/>
        </w:rPr>
        <w:t>.</w:t>
      </w:r>
      <w:r>
        <w:rPr>
          <w:rFonts w:hint="eastAsia" w:ascii="仿宋_GB2312" w:hAnsi="Times New Roman" w:eastAsia="仿宋_GB2312" w:cs="Times New Roman"/>
          <w:sz w:val="24"/>
          <w:szCs w:val="24"/>
        </w:rPr>
        <w:t>教学仪器设备配置标准一览表</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实训场地、仪器设备台套数按照同时满足40人/班开设实训教学的标准进行配备，学校根据在校生人数和建筑面积、实训教学分类和教学任务，确定实训室的建设数量，并建立一一对应的实训室。 </w:t>
      </w:r>
    </w:p>
    <w:p>
      <w:pPr>
        <w:spacing w:line="400" w:lineRule="exact"/>
        <w:ind w:firstLine="480" w:firstLineChars="200"/>
        <w:rPr>
          <w:rFonts w:ascii="仿宋_GB2312" w:hAnsi="Times New Roman" w:eastAsia="仿宋_GB2312" w:cs="Times New Roman"/>
          <w:sz w:val="24"/>
          <w:szCs w:val="24"/>
        </w:rPr>
      </w:pPr>
      <w:r>
        <w:rPr>
          <w:rFonts w:ascii="仿宋_GB2312" w:hAnsi="Times New Roman" w:eastAsia="仿宋_GB2312" w:cs="Times New Roman"/>
          <w:sz w:val="24"/>
          <w:szCs w:val="24"/>
        </w:rPr>
        <w:t>5</w:t>
      </w:r>
      <w:r>
        <w:rPr>
          <w:rFonts w:hint="eastAsia" w:ascii="仿宋_GB2312" w:hAnsi="Times New Roman" w:eastAsia="仿宋_GB2312" w:cs="Times New Roman"/>
          <w:sz w:val="24"/>
          <w:szCs w:val="24"/>
        </w:rPr>
        <w:t>.教材选用要求</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严格按照《日照市中等职业学校教材管理办法实施细则》选用使用教材。</w:t>
      </w:r>
    </w:p>
    <w:p>
      <w:pPr>
        <w:spacing w:line="400" w:lineRule="exact"/>
        <w:ind w:firstLine="480" w:firstLineChars="200"/>
        <w:rPr>
          <w:rFonts w:ascii="仿宋_GB2312" w:hAnsi="Times New Roman" w:eastAsia="仿宋_GB2312" w:cs="Times New Roman"/>
          <w:sz w:val="24"/>
          <w:szCs w:val="24"/>
        </w:rPr>
      </w:pPr>
      <w:r>
        <w:rPr>
          <w:rFonts w:ascii="仿宋_GB2312" w:hAnsi="Times New Roman" w:eastAsia="仿宋_GB2312" w:cs="Times New Roman"/>
          <w:sz w:val="24"/>
          <w:szCs w:val="24"/>
        </w:rPr>
        <w:t>6</w:t>
      </w:r>
      <w:r>
        <w:rPr>
          <w:rFonts w:hint="eastAsia" w:ascii="仿宋_GB2312" w:hAnsi="Times New Roman" w:eastAsia="仿宋_GB2312" w:cs="Times New Roman"/>
          <w:sz w:val="24"/>
          <w:szCs w:val="24"/>
        </w:rPr>
        <w:t>.图书资料配备要求</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图书资料配备应能满足人才培养、专业建设、教科研等工作的需要。专业类图书文献主要包括：汽车文化、汽车故障案例分析等。及时配置新经济、新技术、新工艺、新材料、新管理方式、新服务方式等相关的图书资料。</w:t>
      </w:r>
    </w:p>
    <w:p>
      <w:pPr>
        <w:spacing w:line="400" w:lineRule="exact"/>
        <w:ind w:firstLine="480" w:firstLineChars="200"/>
        <w:rPr>
          <w:rFonts w:ascii="仿宋_GB2312" w:hAnsi="Times New Roman" w:eastAsia="仿宋_GB2312" w:cs="Times New Roman"/>
          <w:sz w:val="24"/>
          <w:szCs w:val="24"/>
        </w:rPr>
      </w:pPr>
      <w:r>
        <w:rPr>
          <w:rFonts w:ascii="仿宋_GB2312" w:hAnsi="Times New Roman" w:eastAsia="仿宋_GB2312" w:cs="Times New Roman"/>
          <w:sz w:val="24"/>
          <w:szCs w:val="24"/>
        </w:rPr>
        <w:t>7</w:t>
      </w:r>
      <w:r>
        <w:rPr>
          <w:rFonts w:hint="eastAsia" w:ascii="仿宋_GB2312" w:hAnsi="Times New Roman" w:eastAsia="仿宋_GB2312" w:cs="Times New Roman"/>
          <w:sz w:val="24"/>
          <w:szCs w:val="24"/>
        </w:rPr>
        <w:t>.数字资源配备要求</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推进信息技术与教学有机融合，加快建设智能化教学支持环境，建设能够满足多样化需求的数字资源。建设、配备与本专业有关的音视频素材、教学课件、数字化教学案例库、虚拟仿真软件、数字教材等专业教学资源库，种类丰富、形式多样、使用便捷、动态更新、满足教学。</w:t>
      </w:r>
    </w:p>
    <w:p>
      <w:pPr>
        <w:spacing w:line="400" w:lineRule="exact"/>
        <w:ind w:firstLine="480" w:firstLineChars="200"/>
        <w:rPr>
          <w:rFonts w:ascii="楷体_GB2312" w:hAnsi="楷体_GB2312" w:eastAsia="楷体_GB2312" w:cs="楷体_GB2312"/>
          <w:sz w:val="24"/>
          <w:szCs w:val="24"/>
        </w:rPr>
      </w:pPr>
      <w:bookmarkStart w:id="48" w:name="_Toc129159869"/>
      <w:r>
        <w:rPr>
          <w:rFonts w:hint="eastAsia" w:ascii="楷体_GB2312" w:hAnsi="楷体_GB2312" w:eastAsia="楷体_GB2312" w:cs="楷体_GB2312"/>
          <w:sz w:val="24"/>
          <w:szCs w:val="24"/>
        </w:rPr>
        <w:t>（四）教学方法</w:t>
      </w:r>
      <w:bookmarkEnd w:id="48"/>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教法是“三教改革”的基本核心，在教法改革中，应充分利用互联网等信息技术改造课堂教学，广泛开发慕课、微课、虚拟课堂等共享学习平台，提升教学手段。普及项目教学、案例教学、情境教学、模块化教学等教学方式，大量引入典型生产案例，将课堂搬进工厂等一线实现在做中学、在做中教，把基础内容与企业实践相结合。适宜采取行动导向教学，在教师引导下，学生按照咨询—决策—计划—实施—评价—改进的“六步法”制定工作和学习计划、实施计划，实施评价和改进，通过一连串完整的工作过程学习，实现知识与技能的无缝衔接，并体现学生的主体地位与职校教师的主导作用。</w:t>
      </w:r>
    </w:p>
    <w:p>
      <w:pPr>
        <w:spacing w:line="400" w:lineRule="exact"/>
        <w:ind w:firstLine="480" w:firstLineChars="200"/>
        <w:rPr>
          <w:rFonts w:ascii="楷体_GB2312" w:hAnsi="楷体_GB2312" w:eastAsia="楷体_GB2312" w:cs="楷体_GB2312"/>
          <w:sz w:val="24"/>
          <w:szCs w:val="24"/>
        </w:rPr>
      </w:pPr>
      <w:bookmarkStart w:id="49" w:name="_Toc129159870"/>
      <w:r>
        <w:rPr>
          <w:rFonts w:hint="eastAsia" w:ascii="楷体_GB2312" w:hAnsi="楷体_GB2312" w:eastAsia="楷体_GB2312" w:cs="楷体_GB2312"/>
          <w:sz w:val="24"/>
          <w:szCs w:val="24"/>
        </w:rPr>
        <w:t>（五）学习评价</w:t>
      </w:r>
      <w:bookmarkEnd w:id="49"/>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健全多元化考核评价体系，完善学生过程监测、评价与反馈机制。实行教师评价与学生评价相结合、过程性评价与终结性评价相结合等多元评价方式，加大过程考核、实践技能考核成绩在课程总成绩中的比重。建立1+X证书质量认证标准体系，从专业、课程、教师、教学等诸多方面调整评价标准，由原有的岗位群向产业链、职业群拓展，将硬技能定量考核与软技能定性考核有机结合，充分体现一专多能。积极探索学分银行，把学生对学历证书和职业技能等级证书所体现的学习成果进行登记、存储，计入个人学习账号，对学习和培训的成果进行认证、积累和转换。</w:t>
      </w:r>
    </w:p>
    <w:p>
      <w:pPr>
        <w:spacing w:line="400" w:lineRule="exact"/>
        <w:ind w:firstLine="480" w:firstLineChars="200"/>
        <w:rPr>
          <w:rFonts w:ascii="楷体_GB2312" w:hAnsi="楷体_GB2312" w:eastAsia="楷体_GB2312" w:cs="楷体_GB2312"/>
          <w:sz w:val="24"/>
          <w:szCs w:val="24"/>
        </w:rPr>
      </w:pPr>
      <w:bookmarkStart w:id="50" w:name="_Toc117938460"/>
      <w:bookmarkStart w:id="51" w:name="_Toc135493336"/>
      <w:bookmarkStart w:id="52" w:name="_Toc109224865"/>
      <w:r>
        <w:rPr>
          <w:rFonts w:hint="eastAsia" w:ascii="楷体_GB2312" w:hAnsi="楷体_GB2312" w:eastAsia="楷体_GB2312" w:cs="楷体_GB2312"/>
          <w:sz w:val="24"/>
          <w:szCs w:val="24"/>
        </w:rPr>
        <w:t>（六）质量</w:t>
      </w:r>
      <w:bookmarkEnd w:id="50"/>
      <w:bookmarkEnd w:id="51"/>
      <w:bookmarkEnd w:id="52"/>
      <w:r>
        <w:rPr>
          <w:rFonts w:hint="eastAsia" w:ascii="楷体_GB2312" w:hAnsi="楷体_GB2312" w:eastAsia="楷体_GB2312" w:cs="楷体_GB2312"/>
          <w:sz w:val="24"/>
          <w:szCs w:val="24"/>
        </w:rPr>
        <w:t>管理</w:t>
      </w:r>
    </w:p>
    <w:p>
      <w:pPr>
        <w:spacing w:line="400" w:lineRule="exact"/>
        <w:ind w:firstLine="480" w:firstLineChars="200"/>
        <w:rPr>
          <w:rFonts w:ascii="楷体" w:hAnsi="楷体" w:eastAsia="楷体" w:cs="Times New Roman"/>
          <w:bCs/>
          <w:sz w:val="24"/>
          <w:szCs w:val="24"/>
        </w:rPr>
      </w:pPr>
      <w:r>
        <w:rPr>
          <w:rFonts w:hint="eastAsia" w:ascii="楷体" w:hAnsi="楷体" w:eastAsia="楷体"/>
          <w:bCs/>
          <w:sz w:val="24"/>
          <w:szCs w:val="24"/>
        </w:rPr>
        <w:t>1.建立专业人才培养质量保障机制</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建立专业人才培养质量保障机制，健全专业教学质量监控管理制度，改进结果评价，强化过程评价，探索增值评价，健全综合评价。完善人才培养方案、课程标准、课堂评价、实验教学、实习实训、毕业设计以及资源建设等质量标准建设，通过教学实施、过程监控、质量评价和持续改进，达到人才培养规格要求。</w:t>
      </w:r>
    </w:p>
    <w:p>
      <w:pPr>
        <w:spacing w:line="400" w:lineRule="exact"/>
        <w:ind w:firstLine="480" w:firstLineChars="200"/>
        <w:rPr>
          <w:rFonts w:ascii="楷体" w:hAnsi="楷体" w:eastAsia="楷体" w:cs="Times New Roman"/>
          <w:bCs/>
          <w:sz w:val="24"/>
          <w:szCs w:val="24"/>
        </w:rPr>
      </w:pPr>
      <w:r>
        <w:rPr>
          <w:rFonts w:hint="eastAsia" w:ascii="楷体" w:hAnsi="楷体" w:eastAsia="楷体"/>
          <w:bCs/>
          <w:sz w:val="24"/>
          <w:szCs w:val="24"/>
        </w:rPr>
        <w:t>2.完善教学管理机制</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完善教学管理机制，加强日常教学组织运行与管理，定期开展课程建设、日常教学、人才培养质量的诊断与改进，建立健全巡课、听课、评教、评学等制度，建立与企业联动的实践教学环节督导制度，严明教学纪律，强化教学组织功能，定期开展公开课、示范课等教研活动。</w:t>
      </w:r>
    </w:p>
    <w:p>
      <w:pPr>
        <w:spacing w:line="400" w:lineRule="exact"/>
        <w:ind w:firstLine="480" w:firstLineChars="200"/>
        <w:rPr>
          <w:rFonts w:ascii="楷体" w:hAnsi="楷体" w:eastAsia="楷体"/>
          <w:bCs/>
          <w:sz w:val="24"/>
          <w:szCs w:val="24"/>
        </w:rPr>
      </w:pPr>
      <w:r>
        <w:rPr>
          <w:rFonts w:hint="eastAsia" w:ascii="楷体" w:hAnsi="楷体" w:eastAsia="楷体"/>
          <w:bCs/>
          <w:sz w:val="24"/>
          <w:szCs w:val="24"/>
        </w:rPr>
        <w:t>3.建立专业建立集中备课制度</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专业教研组织应建立集中备课制度，定期召开教学研讨会议，利用评价分析结果有效改进专业教学，持续提高人才培养质量。</w:t>
      </w:r>
    </w:p>
    <w:p>
      <w:pPr>
        <w:spacing w:line="400" w:lineRule="exact"/>
        <w:ind w:firstLine="480" w:firstLineChars="200"/>
        <w:rPr>
          <w:rFonts w:ascii="楷体" w:hAnsi="楷体" w:eastAsia="楷体" w:cs="Times New Roman"/>
          <w:bCs/>
          <w:sz w:val="24"/>
          <w:szCs w:val="24"/>
        </w:rPr>
      </w:pPr>
      <w:r>
        <w:rPr>
          <w:rFonts w:hint="eastAsia" w:ascii="楷体" w:hAnsi="楷体" w:eastAsia="楷体"/>
          <w:bCs/>
          <w:sz w:val="24"/>
          <w:szCs w:val="24"/>
        </w:rPr>
        <w:t>4.建立毕业生跟踪反馈机制及社会评价机制</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建立毕业生跟踪反馈机制及社会评价机制，并对生源情况、在校生学业水平、毕业生就业情况等进行分析，定期评价人才培养质量和培养目标达成情况。</w:t>
      </w:r>
    </w:p>
    <w:p>
      <w:pPr>
        <w:pStyle w:val="2"/>
        <w:snapToGrid w:val="0"/>
        <w:spacing w:before="0" w:after="0" w:line="400" w:lineRule="exact"/>
        <w:ind w:firstLine="480" w:firstLineChars="200"/>
        <w:jc w:val="both"/>
        <w:rPr>
          <w:rFonts w:ascii="黑体" w:hAnsi="Times New Roman"/>
          <w:sz w:val="24"/>
          <w:szCs w:val="21"/>
        </w:rPr>
      </w:pPr>
      <w:bookmarkStart w:id="53" w:name="_Toc117938461"/>
      <w:bookmarkStart w:id="54" w:name="_Toc135493337"/>
      <w:r>
        <w:rPr>
          <w:rFonts w:hint="eastAsia" w:ascii="黑体" w:hAnsi="Times New Roman"/>
          <w:sz w:val="24"/>
          <w:szCs w:val="21"/>
        </w:rPr>
        <w:t>九、</w:t>
      </w:r>
      <w:r>
        <w:rPr>
          <w:rFonts w:ascii="黑体" w:hAnsi="Times New Roman"/>
          <w:sz w:val="24"/>
          <w:szCs w:val="21"/>
        </w:rPr>
        <w:t>毕业要求</w:t>
      </w:r>
      <w:bookmarkEnd w:id="53"/>
      <w:bookmarkEnd w:id="54"/>
    </w:p>
    <w:p>
      <w:pPr>
        <w:spacing w:line="400" w:lineRule="exact"/>
        <w:ind w:firstLine="480" w:firstLineChars="200"/>
        <w:outlineLvl w:val="1"/>
        <w:rPr>
          <w:rFonts w:ascii="楷体" w:hAnsi="楷体" w:eastAsia="楷体"/>
          <w:sz w:val="24"/>
          <w:szCs w:val="24"/>
        </w:rPr>
      </w:pPr>
      <w:bookmarkStart w:id="55" w:name="_Toc117938462"/>
      <w:bookmarkStart w:id="56" w:name="_Toc135493338"/>
      <w:r>
        <w:rPr>
          <w:rFonts w:hint="eastAsia" w:ascii="楷体" w:hAnsi="楷体" w:eastAsia="楷体"/>
          <w:sz w:val="24"/>
          <w:szCs w:val="24"/>
        </w:rPr>
        <w:t>（一）学业考核要求</w:t>
      </w:r>
      <w:bookmarkEnd w:id="55"/>
      <w:bookmarkEnd w:id="56"/>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1.根据本专业培养目标、培养规格及职业能力要求，结合高等职业院校办学情况调研结果，要求学生在校三年修满170学分并通过学业考核，考核成绩需合格以上。学业考核包括对文化基础知识、专业知识、专业技能和职业能力素养四个方面。  </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2.文化基础知识和专业知识考核采用平时表现、期中考试、期末考试和山东省学业水平考试等方式进行考核，60分及以上为及格。</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3.专业技能的评价主要采取实际操作的形式进行考核，60分及以上为合格;</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4.职业能力素养的评价主要以学生平时的综合表现进行考核，涉及态度、责任、习惯、方法、合作和创新等方面。</w:t>
      </w:r>
    </w:p>
    <w:p>
      <w:pPr>
        <w:spacing w:line="400" w:lineRule="exact"/>
        <w:ind w:firstLine="480" w:firstLineChars="200"/>
        <w:outlineLvl w:val="1"/>
        <w:rPr>
          <w:rFonts w:ascii="楷体" w:hAnsi="楷体" w:eastAsia="楷体"/>
          <w:sz w:val="24"/>
          <w:szCs w:val="24"/>
        </w:rPr>
      </w:pPr>
      <w:bookmarkStart w:id="57" w:name="_Toc117938463"/>
      <w:bookmarkStart w:id="58" w:name="_Toc135493339"/>
      <w:r>
        <w:rPr>
          <w:rFonts w:hint="eastAsia" w:ascii="楷体" w:hAnsi="楷体" w:eastAsia="楷体"/>
          <w:sz w:val="24"/>
          <w:szCs w:val="24"/>
        </w:rPr>
        <w:t>（二）证书考取要求</w:t>
      </w:r>
      <w:bookmarkEnd w:id="57"/>
      <w:bookmarkEnd w:id="58"/>
    </w:p>
    <w:p>
      <w:pPr>
        <w:spacing w:line="40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根据有关政策规定，对接职业岗位需求和学生职业发展需要，并根据本专业的教学标准及行业的从业要求，本专业学生需考取汽车维修工(四级)。本专业学生可根据学校的实际情况考取1+X汽车维修职业技能等级证书。</w:t>
      </w:r>
      <w:bookmarkStart w:id="59" w:name="_Toc129159873"/>
    </w:p>
    <w:p>
      <w:pPr>
        <w:spacing w:line="400" w:lineRule="exact"/>
        <w:ind w:firstLine="480" w:firstLineChars="200"/>
        <w:rPr>
          <w:rFonts w:hint="eastAsia" w:ascii="黑体" w:hAnsi="黑体" w:eastAsia="黑体" w:cs="黑体"/>
          <w:sz w:val="24"/>
          <w:szCs w:val="24"/>
        </w:rPr>
      </w:pPr>
    </w:p>
    <w:p>
      <w:pPr>
        <w:spacing w:line="400" w:lineRule="exact"/>
        <w:ind w:firstLine="240" w:firstLineChars="100"/>
        <w:rPr>
          <w:rFonts w:hint="eastAsia" w:ascii="黑体" w:hAnsi="黑体" w:eastAsia="黑体" w:cs="黑体"/>
          <w:sz w:val="24"/>
          <w:szCs w:val="24"/>
        </w:rPr>
      </w:pPr>
      <w:r>
        <w:rPr>
          <w:rFonts w:hint="eastAsia" w:ascii="黑体" w:hAnsi="黑体" w:eastAsia="黑体" w:cs="黑体"/>
          <w:sz w:val="24"/>
          <w:szCs w:val="24"/>
        </w:rPr>
        <w:t>十、附录：课程标准</w:t>
      </w:r>
      <w:bookmarkEnd w:id="59"/>
    </w:p>
    <w:p>
      <w:pPr>
        <w:pStyle w:val="2"/>
      </w:pPr>
    </w:p>
    <w:p>
      <w:pPr>
        <w:spacing w:line="400" w:lineRule="exact"/>
        <w:ind w:firstLine="480" w:firstLineChars="200"/>
        <w:rPr>
          <w:rFonts w:ascii="仿宋_GB2312" w:hAnsi="Times New Roman" w:eastAsia="仿宋_GB2312" w:cs="Times New Roman"/>
          <w:sz w:val="24"/>
          <w:szCs w:val="24"/>
        </w:rPr>
      </w:pPr>
    </w:p>
    <w:sectPr>
      <w:footerReference r:id="rId4" w:type="default"/>
      <w:pgSz w:w="11906" w:h="16838"/>
      <w:pgMar w:top="1440" w:right="1800" w:bottom="1440" w:left="1800" w:header="851" w:footer="62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533B612-B506-4430-A157-6BB4FC29F8B2}"/>
  </w:font>
  <w:font w:name="黑体">
    <w:panose1 w:val="02010609060101010101"/>
    <w:charset w:val="86"/>
    <w:family w:val="auto"/>
    <w:pitch w:val="default"/>
    <w:sig w:usb0="800002BF" w:usb1="38CF7CFA" w:usb2="00000016" w:usb3="00000000" w:csb0="00040001" w:csb1="00000000"/>
    <w:embedRegular r:id="rId2" w:fontKey="{27EAF59E-8827-44E2-95D3-CEC6B976E6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738F71F-CEEA-4C3E-911E-D0ACC4A60619}"/>
  </w:font>
  <w:font w:name="楷体_GB2312">
    <w:panose1 w:val="02010609030101010101"/>
    <w:charset w:val="86"/>
    <w:family w:val="modern"/>
    <w:pitch w:val="default"/>
    <w:sig w:usb0="00000001" w:usb1="080E0000" w:usb2="00000000" w:usb3="00000000" w:csb0="00040000" w:csb1="00000000"/>
    <w:embedRegular r:id="rId4" w:fontKey="{B9C72A95-984C-4510-8C5B-72F10411E2B7}"/>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46DEB87C-0B13-4435-818E-07F9C1924573}"/>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6" w:fontKey="{BE0AF858-2484-4114-8FBC-C022D9669051}"/>
  </w:font>
  <w:font w:name="Verdana">
    <w:panose1 w:val="020B0604030504040204"/>
    <w:charset w:val="00"/>
    <w:family w:val="swiss"/>
    <w:pitch w:val="default"/>
    <w:sig w:usb0="A00006FF" w:usb1="4000205B" w:usb2="00000010" w:usb3="00000000" w:csb0="2000019F" w:csb1="00000000"/>
  </w:font>
  <w:font w:name="宋体.鄆...">
    <w:altName w:val="宋体"/>
    <w:panose1 w:val="00000000000000000000"/>
    <w:charset w:val="86"/>
    <w:family w:val="roman"/>
    <w:pitch w:val="default"/>
    <w:sig w:usb0="00000000" w:usb1="00000000" w:usb2="00000010" w:usb3="00000000" w:csb0="00040000" w:csb1="00000000"/>
  </w:font>
  <w:font w:name="宋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embedRegular r:id="rId7" w:fontKey="{DBF6801C-C2C7-4248-BBD7-0E003E2F7FBD}"/>
  </w:font>
  <w:font w:name="Times">
    <w:altName w:val="Times New Roman"/>
    <w:panose1 w:val="02020603050405020304"/>
    <w:charset w:val="00"/>
    <w:family w:val="roman"/>
    <w:pitch w:val="default"/>
    <w:sig w:usb0="00000000" w:usb1="00000000" w:usb2="00000009" w:usb3="00000000" w:csb0="000001FF" w:csb1="00000000"/>
  </w:font>
  <w:font w:name="??">
    <w:altName w:val="Times New Roman"/>
    <w:panose1 w:val="00000000000000000000"/>
    <w:charset w:val="B1"/>
    <w:family w:val="auto"/>
    <w:pitch w:val="default"/>
    <w:sig w:usb0="00000000" w:usb1="00000000" w:usb2="00000000" w:usb3="00000000" w:csb0="00000020" w:csb1="00000000"/>
  </w:font>
  <w:font w:name="方正小标宋简体">
    <w:panose1 w:val="03000509000000000000"/>
    <w:charset w:val="86"/>
    <w:family w:val="auto"/>
    <w:pitch w:val="default"/>
    <w:sig w:usb0="00000001" w:usb1="080E0000" w:usb2="00000000" w:usb3="00000000" w:csb0="00040000" w:csb1="00000000"/>
    <w:embedRegular r:id="rId8" w:fontKey="{4E5B189F-F14A-4D42-A72F-610C7385EB23}"/>
  </w:font>
  <w:font w:name="仿宋">
    <w:panose1 w:val="02010609060101010101"/>
    <w:charset w:val="86"/>
    <w:family w:val="modern"/>
    <w:pitch w:val="default"/>
    <w:sig w:usb0="800002BF" w:usb1="38CF7CFA" w:usb2="00000016" w:usb3="00000000" w:csb0="00040001" w:csb1="00000000"/>
    <w:embedRegular r:id="rId9" w:fontKey="{9A66C347-DBF5-40C0-B0AC-CD00D59095B9}"/>
  </w:font>
  <w:font w:name="华文楷体">
    <w:panose1 w:val="02010600040101010101"/>
    <w:charset w:val="86"/>
    <w:family w:val="auto"/>
    <w:pitch w:val="default"/>
    <w:sig w:usb0="00000287" w:usb1="080F0000" w:usb2="00000000" w:usb3="00000000" w:csb0="0004009F" w:csb1="DFD70000"/>
    <w:embedRegular r:id="rId10" w:fontKey="{3559D941-DE1C-4808-A7B2-09D7D4726D37}"/>
  </w:font>
  <w:font w:name="Segoe UI Symbol">
    <w:panose1 w:val="020B0502040204020203"/>
    <w:charset w:val="00"/>
    <w:family w:val="swiss"/>
    <w:pitch w:val="default"/>
    <w:sig w:usb0="800001E3" w:usb1="1200FFEF" w:usb2="00040000" w:usb3="04000000" w:csb0="00000001" w:csb1="40000000"/>
    <w:embedRegular r:id="rId11" w:fontKey="{65357818-DE58-4139-8DE0-FCB7C9AD85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135689"/>
    </w:sdtPr>
    <w:sdtContent>
      <w:p>
        <w:pPr>
          <w:pStyle w:val="27"/>
          <w:jc w:val="center"/>
        </w:pPr>
        <w:r>
          <w:fldChar w:fldCharType="begin"/>
        </w:r>
        <w:r>
          <w:instrText xml:space="preserve">PAGE   \* MERGEFORMAT</w:instrText>
        </w:r>
        <w:r>
          <w:fldChar w:fldCharType="separate"/>
        </w:r>
        <w:r>
          <w:rPr>
            <w:lang w:val="zh-CN"/>
          </w:rPr>
          <w:t>15</w:t>
        </w:r>
        <w:r>
          <w:fldChar w:fldCharType="end"/>
        </w:r>
      </w:p>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6E148"/>
    <w:multiLevelType w:val="singleLevel"/>
    <w:tmpl w:val="8F26E148"/>
    <w:lvl w:ilvl="0" w:tentative="0">
      <w:start w:val="1"/>
      <w:numFmt w:val="decimal"/>
      <w:lvlText w:val="%1."/>
      <w:lvlJc w:val="left"/>
      <w:pPr>
        <w:tabs>
          <w:tab w:val="left" w:pos="312"/>
        </w:tabs>
      </w:pPr>
    </w:lvl>
  </w:abstractNum>
  <w:abstractNum w:abstractNumId="1">
    <w:nsid w:val="C864FFC8"/>
    <w:multiLevelType w:val="singleLevel"/>
    <w:tmpl w:val="C864FFC8"/>
    <w:lvl w:ilvl="0" w:tentative="0">
      <w:start w:val="1"/>
      <w:numFmt w:val="decimal"/>
      <w:lvlText w:val="%1."/>
      <w:lvlJc w:val="left"/>
      <w:pPr>
        <w:tabs>
          <w:tab w:val="left" w:pos="312"/>
        </w:tabs>
      </w:pPr>
    </w:lvl>
  </w:abstractNum>
  <w:abstractNum w:abstractNumId="2">
    <w:nsid w:val="11833558"/>
    <w:multiLevelType w:val="singleLevel"/>
    <w:tmpl w:val="11833558"/>
    <w:lvl w:ilvl="0" w:tentative="0">
      <w:start w:val="1"/>
      <w:numFmt w:val="decimal"/>
      <w:lvlText w:val="%1."/>
      <w:lvlJc w:val="left"/>
      <w:pPr>
        <w:tabs>
          <w:tab w:val="left" w:pos="312"/>
        </w:tabs>
      </w:pPr>
    </w:lvl>
  </w:abstractNum>
  <w:abstractNum w:abstractNumId="3">
    <w:nsid w:val="2BB3E179"/>
    <w:multiLevelType w:val="singleLevel"/>
    <w:tmpl w:val="2BB3E179"/>
    <w:lvl w:ilvl="0" w:tentative="0">
      <w:start w:val="1"/>
      <w:numFmt w:val="decimal"/>
      <w:lvlText w:val="%1."/>
      <w:lvlJc w:val="left"/>
      <w:pPr>
        <w:tabs>
          <w:tab w:val="left" w:pos="312"/>
        </w:tabs>
      </w:pPr>
    </w:lvl>
  </w:abstractNum>
  <w:abstractNum w:abstractNumId="4">
    <w:nsid w:val="36F86EDF"/>
    <w:multiLevelType w:val="singleLevel"/>
    <w:tmpl w:val="36F86EDF"/>
    <w:lvl w:ilvl="0" w:tentative="0">
      <w:start w:val="4"/>
      <w:numFmt w:val="chineseCounting"/>
      <w:suff w:val="nothing"/>
      <w:lvlText w:val="%1、"/>
      <w:lvlJc w:val="left"/>
      <w:rPr>
        <w:rFonts w:hint="eastAsia"/>
      </w:rPr>
    </w:lvl>
  </w:abstractNum>
  <w:abstractNum w:abstractNumId="5">
    <w:nsid w:val="396584AA"/>
    <w:multiLevelType w:val="singleLevel"/>
    <w:tmpl w:val="396584AA"/>
    <w:lvl w:ilvl="0" w:tentative="0">
      <w:start w:val="1"/>
      <w:numFmt w:val="decimal"/>
      <w:lvlText w:val="%1."/>
      <w:lvlJc w:val="left"/>
      <w:pPr>
        <w:tabs>
          <w:tab w:val="left" w:pos="312"/>
        </w:tabs>
      </w:pPr>
    </w:lvl>
  </w:abstractNum>
  <w:abstractNum w:abstractNumId="6">
    <w:nsid w:val="63069DC7"/>
    <w:multiLevelType w:val="singleLevel"/>
    <w:tmpl w:val="63069DC7"/>
    <w:lvl w:ilvl="0" w:tentative="0">
      <w:start w:val="1"/>
      <w:numFmt w:val="decimal"/>
      <w:lvlText w:val="%1."/>
      <w:lvlJc w:val="left"/>
      <w:pPr>
        <w:tabs>
          <w:tab w:val="left" w:pos="312"/>
        </w:tabs>
      </w:p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wMWVhZjNjY2I0ZDc5YjE2MmNjYWJjMGYyMjc5Y2EifQ=="/>
  </w:docVars>
  <w:rsids>
    <w:rsidRoot w:val="004D253F"/>
    <w:rsid w:val="00000979"/>
    <w:rsid w:val="00004F2C"/>
    <w:rsid w:val="00007E52"/>
    <w:rsid w:val="00013E94"/>
    <w:rsid w:val="00023EF1"/>
    <w:rsid w:val="0002492F"/>
    <w:rsid w:val="00026FEB"/>
    <w:rsid w:val="00027530"/>
    <w:rsid w:val="00034C1D"/>
    <w:rsid w:val="00041652"/>
    <w:rsid w:val="000513EB"/>
    <w:rsid w:val="00052CC7"/>
    <w:rsid w:val="00064276"/>
    <w:rsid w:val="00064358"/>
    <w:rsid w:val="00064EC4"/>
    <w:rsid w:val="00067C52"/>
    <w:rsid w:val="000801FE"/>
    <w:rsid w:val="00082A98"/>
    <w:rsid w:val="0008649D"/>
    <w:rsid w:val="0009466A"/>
    <w:rsid w:val="00094B18"/>
    <w:rsid w:val="000A0400"/>
    <w:rsid w:val="000A47CC"/>
    <w:rsid w:val="000B3F15"/>
    <w:rsid w:val="000B79CE"/>
    <w:rsid w:val="000C1FD3"/>
    <w:rsid w:val="000C2CCF"/>
    <w:rsid w:val="000C3C79"/>
    <w:rsid w:val="000D23AB"/>
    <w:rsid w:val="000D2770"/>
    <w:rsid w:val="000D364B"/>
    <w:rsid w:val="000D541F"/>
    <w:rsid w:val="000E1E3D"/>
    <w:rsid w:val="000E1E60"/>
    <w:rsid w:val="000E3177"/>
    <w:rsid w:val="000E5E68"/>
    <w:rsid w:val="00116724"/>
    <w:rsid w:val="0012579C"/>
    <w:rsid w:val="001260A3"/>
    <w:rsid w:val="00131420"/>
    <w:rsid w:val="00131CB1"/>
    <w:rsid w:val="00137B3A"/>
    <w:rsid w:val="001408BB"/>
    <w:rsid w:val="00145A31"/>
    <w:rsid w:val="00170FD0"/>
    <w:rsid w:val="00174A54"/>
    <w:rsid w:val="0017557E"/>
    <w:rsid w:val="00175C99"/>
    <w:rsid w:val="0018152D"/>
    <w:rsid w:val="00182B91"/>
    <w:rsid w:val="001B0DB8"/>
    <w:rsid w:val="001B4FF9"/>
    <w:rsid w:val="001B574E"/>
    <w:rsid w:val="001C64A9"/>
    <w:rsid w:val="001D21E0"/>
    <w:rsid w:val="001D428C"/>
    <w:rsid w:val="001E012F"/>
    <w:rsid w:val="001E106E"/>
    <w:rsid w:val="001E4331"/>
    <w:rsid w:val="001E4612"/>
    <w:rsid w:val="001F176E"/>
    <w:rsid w:val="001F2357"/>
    <w:rsid w:val="001F519D"/>
    <w:rsid w:val="001F597C"/>
    <w:rsid w:val="00201874"/>
    <w:rsid w:val="00211DCD"/>
    <w:rsid w:val="00216943"/>
    <w:rsid w:val="00217DFD"/>
    <w:rsid w:val="00225BF6"/>
    <w:rsid w:val="00226176"/>
    <w:rsid w:val="00231A79"/>
    <w:rsid w:val="002323DB"/>
    <w:rsid w:val="00236F35"/>
    <w:rsid w:val="002403E8"/>
    <w:rsid w:val="00244AB2"/>
    <w:rsid w:val="00246BAC"/>
    <w:rsid w:val="00255DD6"/>
    <w:rsid w:val="00263C30"/>
    <w:rsid w:val="00263EAA"/>
    <w:rsid w:val="00282698"/>
    <w:rsid w:val="00284D5B"/>
    <w:rsid w:val="002927BD"/>
    <w:rsid w:val="002A0A8B"/>
    <w:rsid w:val="002A13FE"/>
    <w:rsid w:val="002A49F0"/>
    <w:rsid w:val="002B3294"/>
    <w:rsid w:val="002B4D7C"/>
    <w:rsid w:val="002C6D62"/>
    <w:rsid w:val="002D5ECC"/>
    <w:rsid w:val="002E08C0"/>
    <w:rsid w:val="002E0BE4"/>
    <w:rsid w:val="002E2036"/>
    <w:rsid w:val="002E5F0B"/>
    <w:rsid w:val="002F0A7F"/>
    <w:rsid w:val="002F7163"/>
    <w:rsid w:val="00321781"/>
    <w:rsid w:val="00331AE2"/>
    <w:rsid w:val="00332890"/>
    <w:rsid w:val="00332B46"/>
    <w:rsid w:val="003377E3"/>
    <w:rsid w:val="00342124"/>
    <w:rsid w:val="00342633"/>
    <w:rsid w:val="00342F71"/>
    <w:rsid w:val="00344091"/>
    <w:rsid w:val="00344A56"/>
    <w:rsid w:val="00366169"/>
    <w:rsid w:val="003701B0"/>
    <w:rsid w:val="00373B43"/>
    <w:rsid w:val="00376357"/>
    <w:rsid w:val="00376914"/>
    <w:rsid w:val="00384FAA"/>
    <w:rsid w:val="00387294"/>
    <w:rsid w:val="003978D1"/>
    <w:rsid w:val="003C39C9"/>
    <w:rsid w:val="003C58DC"/>
    <w:rsid w:val="003D7653"/>
    <w:rsid w:val="003E30DB"/>
    <w:rsid w:val="003E3146"/>
    <w:rsid w:val="003E73A7"/>
    <w:rsid w:val="003F7630"/>
    <w:rsid w:val="004060A4"/>
    <w:rsid w:val="004272FC"/>
    <w:rsid w:val="004313CE"/>
    <w:rsid w:val="0044288C"/>
    <w:rsid w:val="004428F6"/>
    <w:rsid w:val="00447C0A"/>
    <w:rsid w:val="0045012C"/>
    <w:rsid w:val="004510EF"/>
    <w:rsid w:val="00453302"/>
    <w:rsid w:val="00453653"/>
    <w:rsid w:val="00456BB0"/>
    <w:rsid w:val="004577AA"/>
    <w:rsid w:val="004627FB"/>
    <w:rsid w:val="00463079"/>
    <w:rsid w:val="00465AF5"/>
    <w:rsid w:val="004671F4"/>
    <w:rsid w:val="00472F17"/>
    <w:rsid w:val="00485152"/>
    <w:rsid w:val="004A4B05"/>
    <w:rsid w:val="004B12AC"/>
    <w:rsid w:val="004B6A4B"/>
    <w:rsid w:val="004B6B9C"/>
    <w:rsid w:val="004C123F"/>
    <w:rsid w:val="004C65A6"/>
    <w:rsid w:val="004C7591"/>
    <w:rsid w:val="004D253F"/>
    <w:rsid w:val="004E0775"/>
    <w:rsid w:val="004E244C"/>
    <w:rsid w:val="004E6D89"/>
    <w:rsid w:val="004F09CC"/>
    <w:rsid w:val="004F1935"/>
    <w:rsid w:val="004F3DE6"/>
    <w:rsid w:val="004F4413"/>
    <w:rsid w:val="004F5805"/>
    <w:rsid w:val="00504C51"/>
    <w:rsid w:val="0052283C"/>
    <w:rsid w:val="00532615"/>
    <w:rsid w:val="00532E58"/>
    <w:rsid w:val="00533719"/>
    <w:rsid w:val="0053503A"/>
    <w:rsid w:val="00537DA2"/>
    <w:rsid w:val="00550257"/>
    <w:rsid w:val="005502EF"/>
    <w:rsid w:val="00551B5F"/>
    <w:rsid w:val="005551AB"/>
    <w:rsid w:val="0056045E"/>
    <w:rsid w:val="00562934"/>
    <w:rsid w:val="00570EA6"/>
    <w:rsid w:val="005755F1"/>
    <w:rsid w:val="00577956"/>
    <w:rsid w:val="005837A7"/>
    <w:rsid w:val="00585F66"/>
    <w:rsid w:val="00592ABB"/>
    <w:rsid w:val="005A5E51"/>
    <w:rsid w:val="005A65B3"/>
    <w:rsid w:val="005B11F9"/>
    <w:rsid w:val="005C0BBE"/>
    <w:rsid w:val="005C6A7D"/>
    <w:rsid w:val="005D11B2"/>
    <w:rsid w:val="005D2A74"/>
    <w:rsid w:val="005D60D1"/>
    <w:rsid w:val="005E2F5C"/>
    <w:rsid w:val="005E4DF3"/>
    <w:rsid w:val="005E7B53"/>
    <w:rsid w:val="005F5B70"/>
    <w:rsid w:val="005F60E8"/>
    <w:rsid w:val="006014BD"/>
    <w:rsid w:val="0060569B"/>
    <w:rsid w:val="00612442"/>
    <w:rsid w:val="00620BBF"/>
    <w:rsid w:val="00623543"/>
    <w:rsid w:val="00623DC6"/>
    <w:rsid w:val="00623E23"/>
    <w:rsid w:val="006301D1"/>
    <w:rsid w:val="006322CA"/>
    <w:rsid w:val="00634860"/>
    <w:rsid w:val="00636CC2"/>
    <w:rsid w:val="0065295E"/>
    <w:rsid w:val="00652E3F"/>
    <w:rsid w:val="0065746A"/>
    <w:rsid w:val="00665A0C"/>
    <w:rsid w:val="00665FC6"/>
    <w:rsid w:val="006726BA"/>
    <w:rsid w:val="006729D9"/>
    <w:rsid w:val="00673DF0"/>
    <w:rsid w:val="00675FC7"/>
    <w:rsid w:val="00676351"/>
    <w:rsid w:val="0068083B"/>
    <w:rsid w:val="006867EC"/>
    <w:rsid w:val="00687C77"/>
    <w:rsid w:val="00696DF3"/>
    <w:rsid w:val="006A0408"/>
    <w:rsid w:val="006A0989"/>
    <w:rsid w:val="006A1A32"/>
    <w:rsid w:val="006A1EAE"/>
    <w:rsid w:val="006A466F"/>
    <w:rsid w:val="006A4FC0"/>
    <w:rsid w:val="006B13CC"/>
    <w:rsid w:val="006B2A02"/>
    <w:rsid w:val="006B382E"/>
    <w:rsid w:val="006B39DB"/>
    <w:rsid w:val="006B4EC6"/>
    <w:rsid w:val="006C07D1"/>
    <w:rsid w:val="006C3E54"/>
    <w:rsid w:val="006C57B1"/>
    <w:rsid w:val="006C7E87"/>
    <w:rsid w:val="006D1AAA"/>
    <w:rsid w:val="006D2048"/>
    <w:rsid w:val="006E1754"/>
    <w:rsid w:val="006E1A9F"/>
    <w:rsid w:val="006F523E"/>
    <w:rsid w:val="006F6508"/>
    <w:rsid w:val="006F7599"/>
    <w:rsid w:val="00701F54"/>
    <w:rsid w:val="00710DD7"/>
    <w:rsid w:val="0071421B"/>
    <w:rsid w:val="00716AE9"/>
    <w:rsid w:val="007207F5"/>
    <w:rsid w:val="007233AA"/>
    <w:rsid w:val="00725870"/>
    <w:rsid w:val="0073052A"/>
    <w:rsid w:val="007324C0"/>
    <w:rsid w:val="00746C37"/>
    <w:rsid w:val="00751FA5"/>
    <w:rsid w:val="00754014"/>
    <w:rsid w:val="00761B34"/>
    <w:rsid w:val="007667F0"/>
    <w:rsid w:val="007718F3"/>
    <w:rsid w:val="007726E1"/>
    <w:rsid w:val="00783935"/>
    <w:rsid w:val="0078556B"/>
    <w:rsid w:val="00791A98"/>
    <w:rsid w:val="00794C3C"/>
    <w:rsid w:val="00795874"/>
    <w:rsid w:val="007A288A"/>
    <w:rsid w:val="007D059A"/>
    <w:rsid w:val="007D1D35"/>
    <w:rsid w:val="007D219A"/>
    <w:rsid w:val="007D3099"/>
    <w:rsid w:val="007D7A57"/>
    <w:rsid w:val="007E0956"/>
    <w:rsid w:val="007E304F"/>
    <w:rsid w:val="007E4029"/>
    <w:rsid w:val="00802DC2"/>
    <w:rsid w:val="00807EE0"/>
    <w:rsid w:val="008108E4"/>
    <w:rsid w:val="00812B61"/>
    <w:rsid w:val="008166ED"/>
    <w:rsid w:val="00824B1E"/>
    <w:rsid w:val="00830E3A"/>
    <w:rsid w:val="00836D8F"/>
    <w:rsid w:val="0084584F"/>
    <w:rsid w:val="0085111C"/>
    <w:rsid w:val="0085410A"/>
    <w:rsid w:val="00872284"/>
    <w:rsid w:val="008765E4"/>
    <w:rsid w:val="00876AF5"/>
    <w:rsid w:val="008842A7"/>
    <w:rsid w:val="008876B9"/>
    <w:rsid w:val="00892B4A"/>
    <w:rsid w:val="0089440F"/>
    <w:rsid w:val="00894FDB"/>
    <w:rsid w:val="008A23C8"/>
    <w:rsid w:val="008B0753"/>
    <w:rsid w:val="008B24D5"/>
    <w:rsid w:val="008C1AFD"/>
    <w:rsid w:val="008C1DDD"/>
    <w:rsid w:val="008C25A3"/>
    <w:rsid w:val="008C65F5"/>
    <w:rsid w:val="008D3C4A"/>
    <w:rsid w:val="008E0EE5"/>
    <w:rsid w:val="008E2BAE"/>
    <w:rsid w:val="008E4B96"/>
    <w:rsid w:val="008F40B9"/>
    <w:rsid w:val="008F68CB"/>
    <w:rsid w:val="00903480"/>
    <w:rsid w:val="00903556"/>
    <w:rsid w:val="009111F0"/>
    <w:rsid w:val="009208EC"/>
    <w:rsid w:val="00930DE0"/>
    <w:rsid w:val="00931029"/>
    <w:rsid w:val="0095085F"/>
    <w:rsid w:val="0095310C"/>
    <w:rsid w:val="00953E9C"/>
    <w:rsid w:val="00964BB1"/>
    <w:rsid w:val="00965137"/>
    <w:rsid w:val="00995D82"/>
    <w:rsid w:val="009A16DF"/>
    <w:rsid w:val="009A2CE4"/>
    <w:rsid w:val="009A3E3B"/>
    <w:rsid w:val="009A3F13"/>
    <w:rsid w:val="009A589F"/>
    <w:rsid w:val="009B031E"/>
    <w:rsid w:val="009C529C"/>
    <w:rsid w:val="009C5DF1"/>
    <w:rsid w:val="009C62D9"/>
    <w:rsid w:val="009E252E"/>
    <w:rsid w:val="009E63E6"/>
    <w:rsid w:val="009F3B0E"/>
    <w:rsid w:val="009F6B31"/>
    <w:rsid w:val="00A446B0"/>
    <w:rsid w:val="00A44A5B"/>
    <w:rsid w:val="00A504D2"/>
    <w:rsid w:val="00A65FDC"/>
    <w:rsid w:val="00A70772"/>
    <w:rsid w:val="00A72EDF"/>
    <w:rsid w:val="00A810A6"/>
    <w:rsid w:val="00A822EB"/>
    <w:rsid w:val="00A82ADE"/>
    <w:rsid w:val="00A8408C"/>
    <w:rsid w:val="00A84385"/>
    <w:rsid w:val="00A86659"/>
    <w:rsid w:val="00A90641"/>
    <w:rsid w:val="00A95168"/>
    <w:rsid w:val="00AA3A08"/>
    <w:rsid w:val="00AA4F2F"/>
    <w:rsid w:val="00AA5E93"/>
    <w:rsid w:val="00AB494F"/>
    <w:rsid w:val="00AB5EFB"/>
    <w:rsid w:val="00AC1EB0"/>
    <w:rsid w:val="00AD2850"/>
    <w:rsid w:val="00AD3C9D"/>
    <w:rsid w:val="00AD3CB7"/>
    <w:rsid w:val="00AE16BC"/>
    <w:rsid w:val="00AF29A3"/>
    <w:rsid w:val="00AF2C0A"/>
    <w:rsid w:val="00B02ECA"/>
    <w:rsid w:val="00B056D3"/>
    <w:rsid w:val="00B07080"/>
    <w:rsid w:val="00B3327C"/>
    <w:rsid w:val="00B46D14"/>
    <w:rsid w:val="00B5178F"/>
    <w:rsid w:val="00B55E0F"/>
    <w:rsid w:val="00B5684C"/>
    <w:rsid w:val="00B57C10"/>
    <w:rsid w:val="00B624DB"/>
    <w:rsid w:val="00B63A28"/>
    <w:rsid w:val="00B76819"/>
    <w:rsid w:val="00B7695E"/>
    <w:rsid w:val="00B84AD1"/>
    <w:rsid w:val="00B86420"/>
    <w:rsid w:val="00B87EAA"/>
    <w:rsid w:val="00B9089A"/>
    <w:rsid w:val="00B91169"/>
    <w:rsid w:val="00B95F0C"/>
    <w:rsid w:val="00BB58A5"/>
    <w:rsid w:val="00BB7F35"/>
    <w:rsid w:val="00BC68B2"/>
    <w:rsid w:val="00BC736C"/>
    <w:rsid w:val="00BD1AD8"/>
    <w:rsid w:val="00BD2A14"/>
    <w:rsid w:val="00BF41E3"/>
    <w:rsid w:val="00BF7738"/>
    <w:rsid w:val="00C0386B"/>
    <w:rsid w:val="00C11227"/>
    <w:rsid w:val="00C164F5"/>
    <w:rsid w:val="00C20B43"/>
    <w:rsid w:val="00C2249A"/>
    <w:rsid w:val="00C23ABB"/>
    <w:rsid w:val="00C27491"/>
    <w:rsid w:val="00C3158A"/>
    <w:rsid w:val="00C32A75"/>
    <w:rsid w:val="00C401AE"/>
    <w:rsid w:val="00C42B1E"/>
    <w:rsid w:val="00C641E7"/>
    <w:rsid w:val="00C660F2"/>
    <w:rsid w:val="00C77D45"/>
    <w:rsid w:val="00C809AB"/>
    <w:rsid w:val="00C83831"/>
    <w:rsid w:val="00C8457A"/>
    <w:rsid w:val="00C86C9B"/>
    <w:rsid w:val="00C86D42"/>
    <w:rsid w:val="00C92D65"/>
    <w:rsid w:val="00CA3369"/>
    <w:rsid w:val="00CB6B32"/>
    <w:rsid w:val="00CC093A"/>
    <w:rsid w:val="00CC5D1D"/>
    <w:rsid w:val="00CE2537"/>
    <w:rsid w:val="00CF11D8"/>
    <w:rsid w:val="00D04045"/>
    <w:rsid w:val="00D0748F"/>
    <w:rsid w:val="00D10CD9"/>
    <w:rsid w:val="00D166F2"/>
    <w:rsid w:val="00D20A8A"/>
    <w:rsid w:val="00D322AE"/>
    <w:rsid w:val="00D359F8"/>
    <w:rsid w:val="00D35F4C"/>
    <w:rsid w:val="00D37534"/>
    <w:rsid w:val="00D40A56"/>
    <w:rsid w:val="00D428C7"/>
    <w:rsid w:val="00D43E4A"/>
    <w:rsid w:val="00D45F36"/>
    <w:rsid w:val="00D466A8"/>
    <w:rsid w:val="00D57AC7"/>
    <w:rsid w:val="00D907E1"/>
    <w:rsid w:val="00D9403F"/>
    <w:rsid w:val="00D94B43"/>
    <w:rsid w:val="00DA37D8"/>
    <w:rsid w:val="00DB4325"/>
    <w:rsid w:val="00DB61C2"/>
    <w:rsid w:val="00DB6564"/>
    <w:rsid w:val="00DC6F52"/>
    <w:rsid w:val="00DE50CF"/>
    <w:rsid w:val="00DF4B43"/>
    <w:rsid w:val="00DF73B6"/>
    <w:rsid w:val="00E00A0F"/>
    <w:rsid w:val="00E0185D"/>
    <w:rsid w:val="00E033BA"/>
    <w:rsid w:val="00E070D4"/>
    <w:rsid w:val="00E12D20"/>
    <w:rsid w:val="00E16296"/>
    <w:rsid w:val="00E20DE5"/>
    <w:rsid w:val="00E21AA5"/>
    <w:rsid w:val="00E225AF"/>
    <w:rsid w:val="00E24D4F"/>
    <w:rsid w:val="00E311E4"/>
    <w:rsid w:val="00E331AC"/>
    <w:rsid w:val="00E43650"/>
    <w:rsid w:val="00E43CD7"/>
    <w:rsid w:val="00E4420C"/>
    <w:rsid w:val="00E50862"/>
    <w:rsid w:val="00E64409"/>
    <w:rsid w:val="00E64E3A"/>
    <w:rsid w:val="00E76CFC"/>
    <w:rsid w:val="00E83589"/>
    <w:rsid w:val="00E85A68"/>
    <w:rsid w:val="00E86536"/>
    <w:rsid w:val="00E87739"/>
    <w:rsid w:val="00E95B7D"/>
    <w:rsid w:val="00EA4ECA"/>
    <w:rsid w:val="00EA76D1"/>
    <w:rsid w:val="00EB1041"/>
    <w:rsid w:val="00EC148D"/>
    <w:rsid w:val="00EC60E2"/>
    <w:rsid w:val="00ED3E39"/>
    <w:rsid w:val="00EE026C"/>
    <w:rsid w:val="00EE0794"/>
    <w:rsid w:val="00EE3357"/>
    <w:rsid w:val="00EE6F1B"/>
    <w:rsid w:val="00EF05CA"/>
    <w:rsid w:val="00EF714E"/>
    <w:rsid w:val="00F05245"/>
    <w:rsid w:val="00F12BB9"/>
    <w:rsid w:val="00F24E58"/>
    <w:rsid w:val="00F27C32"/>
    <w:rsid w:val="00F33CE3"/>
    <w:rsid w:val="00F450A9"/>
    <w:rsid w:val="00F46A8E"/>
    <w:rsid w:val="00F52BBD"/>
    <w:rsid w:val="00F57C71"/>
    <w:rsid w:val="00F606D8"/>
    <w:rsid w:val="00F65E02"/>
    <w:rsid w:val="00F719D5"/>
    <w:rsid w:val="00F77E6F"/>
    <w:rsid w:val="00F8206A"/>
    <w:rsid w:val="00F824DF"/>
    <w:rsid w:val="00F9037C"/>
    <w:rsid w:val="00F920FD"/>
    <w:rsid w:val="00F92BE0"/>
    <w:rsid w:val="00F93132"/>
    <w:rsid w:val="00FC0175"/>
    <w:rsid w:val="00FC1327"/>
    <w:rsid w:val="00FC4036"/>
    <w:rsid w:val="00FC4E2E"/>
    <w:rsid w:val="00FC6CF0"/>
    <w:rsid w:val="00FD1B6B"/>
    <w:rsid w:val="00FD707A"/>
    <w:rsid w:val="00FE1CFA"/>
    <w:rsid w:val="00FE7251"/>
    <w:rsid w:val="00FF2C2F"/>
    <w:rsid w:val="00FF3952"/>
    <w:rsid w:val="01233425"/>
    <w:rsid w:val="01E82604"/>
    <w:rsid w:val="020F1719"/>
    <w:rsid w:val="02601EF9"/>
    <w:rsid w:val="047A39D5"/>
    <w:rsid w:val="04AB0032"/>
    <w:rsid w:val="04E816D7"/>
    <w:rsid w:val="05CB55DA"/>
    <w:rsid w:val="05F975F3"/>
    <w:rsid w:val="06042A51"/>
    <w:rsid w:val="06490CCA"/>
    <w:rsid w:val="06764670"/>
    <w:rsid w:val="06BB4115"/>
    <w:rsid w:val="06EC3806"/>
    <w:rsid w:val="07D51887"/>
    <w:rsid w:val="091B5ED7"/>
    <w:rsid w:val="0A315A71"/>
    <w:rsid w:val="0A621C13"/>
    <w:rsid w:val="0C3C09E9"/>
    <w:rsid w:val="0EF56E54"/>
    <w:rsid w:val="0EFE2A57"/>
    <w:rsid w:val="103D2B2E"/>
    <w:rsid w:val="11E42DD6"/>
    <w:rsid w:val="144B1DEC"/>
    <w:rsid w:val="146C194F"/>
    <w:rsid w:val="15C1227B"/>
    <w:rsid w:val="1831603E"/>
    <w:rsid w:val="18BC37B3"/>
    <w:rsid w:val="1CDD1ACA"/>
    <w:rsid w:val="1D7741F6"/>
    <w:rsid w:val="1DD81A08"/>
    <w:rsid w:val="1DDC080F"/>
    <w:rsid w:val="1F3D4B86"/>
    <w:rsid w:val="1F6D07D8"/>
    <w:rsid w:val="204B3347"/>
    <w:rsid w:val="20826E0F"/>
    <w:rsid w:val="209307BA"/>
    <w:rsid w:val="221C67B2"/>
    <w:rsid w:val="23BE5BB1"/>
    <w:rsid w:val="24D01A4E"/>
    <w:rsid w:val="28090D5A"/>
    <w:rsid w:val="28E92ECF"/>
    <w:rsid w:val="2A5A1223"/>
    <w:rsid w:val="2B4F5AE3"/>
    <w:rsid w:val="2C431F41"/>
    <w:rsid w:val="2CE679A2"/>
    <w:rsid w:val="2DF02FDD"/>
    <w:rsid w:val="2F0106CB"/>
    <w:rsid w:val="316136A3"/>
    <w:rsid w:val="31930CF8"/>
    <w:rsid w:val="31A6555A"/>
    <w:rsid w:val="32892343"/>
    <w:rsid w:val="329634F9"/>
    <w:rsid w:val="3389011C"/>
    <w:rsid w:val="35FD4A19"/>
    <w:rsid w:val="363C359C"/>
    <w:rsid w:val="38415701"/>
    <w:rsid w:val="38956002"/>
    <w:rsid w:val="3BAE20E2"/>
    <w:rsid w:val="3E131936"/>
    <w:rsid w:val="42751C2F"/>
    <w:rsid w:val="446B1782"/>
    <w:rsid w:val="44C50819"/>
    <w:rsid w:val="47083F32"/>
    <w:rsid w:val="477D1D78"/>
    <w:rsid w:val="47C36FFB"/>
    <w:rsid w:val="47EF7ABE"/>
    <w:rsid w:val="47FF40E8"/>
    <w:rsid w:val="49DD4A48"/>
    <w:rsid w:val="4E78521B"/>
    <w:rsid w:val="50B434FD"/>
    <w:rsid w:val="50E0418D"/>
    <w:rsid w:val="51697E85"/>
    <w:rsid w:val="5267193D"/>
    <w:rsid w:val="543B0043"/>
    <w:rsid w:val="557840A3"/>
    <w:rsid w:val="58AE53BB"/>
    <w:rsid w:val="5B7D1BCB"/>
    <w:rsid w:val="5BEE7A87"/>
    <w:rsid w:val="5C1271C4"/>
    <w:rsid w:val="5CB620C9"/>
    <w:rsid w:val="5DBA0CB5"/>
    <w:rsid w:val="5DF869FE"/>
    <w:rsid w:val="5EF56781"/>
    <w:rsid w:val="5EF95075"/>
    <w:rsid w:val="626B53F7"/>
    <w:rsid w:val="63551C92"/>
    <w:rsid w:val="650E162A"/>
    <w:rsid w:val="653D3504"/>
    <w:rsid w:val="6633482C"/>
    <w:rsid w:val="67594A85"/>
    <w:rsid w:val="68047157"/>
    <w:rsid w:val="68EC6827"/>
    <w:rsid w:val="68F76507"/>
    <w:rsid w:val="696A4500"/>
    <w:rsid w:val="6A4E61B3"/>
    <w:rsid w:val="6AFB296E"/>
    <w:rsid w:val="6B4578F3"/>
    <w:rsid w:val="6B7D54B0"/>
    <w:rsid w:val="6B947745"/>
    <w:rsid w:val="6BEE5558"/>
    <w:rsid w:val="6F535773"/>
    <w:rsid w:val="70223A22"/>
    <w:rsid w:val="720F7AEA"/>
    <w:rsid w:val="73975D3E"/>
    <w:rsid w:val="73BC452A"/>
    <w:rsid w:val="74F72F88"/>
    <w:rsid w:val="75962DFB"/>
    <w:rsid w:val="75BC0D8E"/>
    <w:rsid w:val="7634625D"/>
    <w:rsid w:val="76683158"/>
    <w:rsid w:val="76BE6D5E"/>
    <w:rsid w:val="770B2B47"/>
    <w:rsid w:val="77143173"/>
    <w:rsid w:val="783626DA"/>
    <w:rsid w:val="783E5BB1"/>
    <w:rsid w:val="78781A49"/>
    <w:rsid w:val="79124317"/>
    <w:rsid w:val="7D7F24B4"/>
    <w:rsid w:val="7D8521AF"/>
    <w:rsid w:val="7DD56E08"/>
    <w:rsid w:val="7E054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1"/>
    <w:qFormat/>
    <w:uiPriority w:val="0"/>
    <w:pPr>
      <w:keepNext/>
      <w:keepLines/>
      <w:spacing w:before="340" w:after="330" w:line="578" w:lineRule="auto"/>
      <w:jc w:val="left"/>
      <w:outlineLvl w:val="0"/>
    </w:pPr>
    <w:rPr>
      <w:rFonts w:ascii="Calibri" w:hAnsi="Calibri" w:eastAsia="黑体" w:cs="Times New Roman"/>
      <w:bCs/>
      <w:kern w:val="44"/>
      <w:sz w:val="32"/>
      <w:szCs w:val="44"/>
    </w:rPr>
  </w:style>
  <w:style w:type="paragraph" w:styleId="3">
    <w:name w:val="heading 2"/>
    <w:basedOn w:val="1"/>
    <w:next w:val="1"/>
    <w:link w:val="52"/>
    <w:qFormat/>
    <w:uiPriority w:val="0"/>
    <w:pPr>
      <w:keepNext/>
      <w:keepLines/>
      <w:spacing w:before="260" w:after="260" w:line="416" w:lineRule="auto"/>
      <w:outlineLvl w:val="1"/>
    </w:pPr>
    <w:rPr>
      <w:rFonts w:ascii="Arial" w:hAnsi="Arial" w:eastAsia="楷体_GB2312" w:cs="Times New Roman"/>
      <w:bCs/>
      <w:sz w:val="32"/>
      <w:szCs w:val="32"/>
    </w:rPr>
  </w:style>
  <w:style w:type="paragraph" w:styleId="4">
    <w:name w:val="heading 3"/>
    <w:basedOn w:val="1"/>
    <w:next w:val="1"/>
    <w:link w:val="53"/>
    <w:qFormat/>
    <w:uiPriority w:val="9"/>
    <w:pPr>
      <w:widowControl/>
      <w:jc w:val="center"/>
      <w:outlineLvl w:val="2"/>
    </w:pPr>
    <w:rPr>
      <w:rFonts w:ascii="宋体" w:hAnsi="宋体" w:eastAsia="方正小标宋_GBK" w:cs="宋体"/>
      <w:bCs/>
      <w:kern w:val="0"/>
      <w:sz w:val="32"/>
      <w:szCs w:val="27"/>
    </w:rPr>
  </w:style>
  <w:style w:type="paragraph" w:styleId="5">
    <w:name w:val="heading 4"/>
    <w:basedOn w:val="1"/>
    <w:next w:val="1"/>
    <w:link w:val="54"/>
    <w:unhideWhenUsed/>
    <w:qFormat/>
    <w:uiPriority w:val="9"/>
    <w:pPr>
      <w:keepNext/>
      <w:widowControl/>
      <w:spacing w:before="240" w:after="60"/>
      <w:jc w:val="left"/>
      <w:outlineLvl w:val="3"/>
    </w:pPr>
    <w:rPr>
      <w:rFonts w:ascii="Calibri" w:hAnsi="Calibri" w:eastAsia="仿宋_GB2312" w:cs="Times New Roman"/>
      <w:b/>
      <w:bCs/>
      <w:kern w:val="0"/>
      <w:sz w:val="28"/>
      <w:szCs w:val="28"/>
      <w:lang w:eastAsia="en-US" w:bidi="en-US"/>
    </w:rPr>
  </w:style>
  <w:style w:type="paragraph" w:styleId="6">
    <w:name w:val="heading 5"/>
    <w:basedOn w:val="1"/>
    <w:next w:val="1"/>
    <w:link w:val="55"/>
    <w:unhideWhenUsed/>
    <w:qFormat/>
    <w:uiPriority w:val="9"/>
    <w:pPr>
      <w:widowControl/>
      <w:spacing w:before="240" w:after="60"/>
      <w:jc w:val="left"/>
      <w:outlineLvl w:val="4"/>
    </w:pPr>
    <w:rPr>
      <w:rFonts w:ascii="Calibri" w:hAnsi="Calibri" w:eastAsia="仿宋_GB2312" w:cs="Times New Roman"/>
      <w:b/>
      <w:bCs/>
      <w:i/>
      <w:iCs/>
      <w:kern w:val="0"/>
      <w:sz w:val="26"/>
      <w:szCs w:val="26"/>
      <w:lang w:eastAsia="en-US" w:bidi="en-US"/>
    </w:rPr>
  </w:style>
  <w:style w:type="paragraph" w:styleId="7">
    <w:name w:val="heading 6"/>
    <w:basedOn w:val="1"/>
    <w:next w:val="1"/>
    <w:link w:val="56"/>
    <w:unhideWhenUsed/>
    <w:qFormat/>
    <w:uiPriority w:val="9"/>
    <w:pPr>
      <w:widowControl/>
      <w:spacing w:before="240" w:after="60"/>
      <w:jc w:val="left"/>
      <w:outlineLvl w:val="5"/>
    </w:pPr>
    <w:rPr>
      <w:rFonts w:ascii="Calibri" w:hAnsi="Calibri" w:eastAsia="仿宋_GB2312" w:cs="Times New Roman"/>
      <w:b/>
      <w:bCs/>
      <w:kern w:val="0"/>
      <w:sz w:val="22"/>
      <w:lang w:eastAsia="en-US" w:bidi="en-US"/>
    </w:rPr>
  </w:style>
  <w:style w:type="paragraph" w:styleId="8">
    <w:name w:val="heading 7"/>
    <w:basedOn w:val="1"/>
    <w:next w:val="1"/>
    <w:link w:val="57"/>
    <w:unhideWhenUsed/>
    <w:qFormat/>
    <w:uiPriority w:val="9"/>
    <w:pPr>
      <w:widowControl/>
      <w:spacing w:before="240" w:after="60"/>
      <w:jc w:val="left"/>
      <w:outlineLvl w:val="6"/>
    </w:pPr>
    <w:rPr>
      <w:rFonts w:ascii="Calibri" w:hAnsi="Calibri" w:eastAsia="仿宋_GB2312" w:cs="Times New Roman"/>
      <w:kern w:val="0"/>
      <w:sz w:val="24"/>
      <w:szCs w:val="24"/>
      <w:lang w:eastAsia="en-US" w:bidi="en-US"/>
    </w:rPr>
  </w:style>
  <w:style w:type="paragraph" w:styleId="9">
    <w:name w:val="heading 8"/>
    <w:basedOn w:val="1"/>
    <w:next w:val="1"/>
    <w:link w:val="58"/>
    <w:autoRedefine/>
    <w:unhideWhenUsed/>
    <w:qFormat/>
    <w:uiPriority w:val="9"/>
    <w:pPr>
      <w:widowControl/>
      <w:spacing w:before="240" w:after="60"/>
      <w:jc w:val="left"/>
      <w:outlineLvl w:val="7"/>
    </w:pPr>
    <w:rPr>
      <w:rFonts w:ascii="Calibri" w:hAnsi="Calibri" w:eastAsia="仿宋_GB2312" w:cs="Times New Roman"/>
      <w:i/>
      <w:iCs/>
      <w:kern w:val="0"/>
      <w:sz w:val="24"/>
      <w:szCs w:val="24"/>
      <w:lang w:eastAsia="en-US" w:bidi="en-US"/>
    </w:rPr>
  </w:style>
  <w:style w:type="paragraph" w:styleId="10">
    <w:name w:val="heading 9"/>
    <w:basedOn w:val="1"/>
    <w:next w:val="1"/>
    <w:link w:val="59"/>
    <w:autoRedefine/>
    <w:unhideWhenUsed/>
    <w:qFormat/>
    <w:uiPriority w:val="9"/>
    <w:pPr>
      <w:widowControl/>
      <w:spacing w:before="240" w:after="60"/>
      <w:jc w:val="left"/>
      <w:outlineLvl w:val="8"/>
    </w:pPr>
    <w:rPr>
      <w:rFonts w:ascii="Cambria" w:hAnsi="Cambria" w:eastAsia="仿宋_GB2312" w:cs="Times New Roman"/>
      <w:kern w:val="0"/>
      <w:sz w:val="22"/>
      <w:lang w:eastAsia="en-US" w:bidi="en-US"/>
    </w:rPr>
  </w:style>
  <w:style w:type="character" w:default="1" w:styleId="44">
    <w:name w:val="Default Paragraph Font"/>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Times New Roman" w:hAnsi="Times New Roman" w:eastAsia="仿宋_GB2312" w:cs="Times New Roman"/>
      <w:szCs w:val="24"/>
    </w:rPr>
  </w:style>
  <w:style w:type="paragraph" w:styleId="12">
    <w:name w:val="Normal Indent"/>
    <w:basedOn w:val="1"/>
    <w:autoRedefine/>
    <w:unhideWhenUsed/>
    <w:qFormat/>
    <w:uiPriority w:val="99"/>
    <w:pPr>
      <w:ind w:firstLine="420" w:firstLineChars="200"/>
    </w:pPr>
    <w:rPr>
      <w:rFonts w:ascii="Calibri" w:hAnsi="Calibri" w:eastAsia="仿宋_GB2312" w:cs="Times New Roman"/>
    </w:rPr>
  </w:style>
  <w:style w:type="paragraph" w:styleId="13">
    <w:name w:val="caption"/>
    <w:basedOn w:val="1"/>
    <w:next w:val="1"/>
    <w:qFormat/>
    <w:uiPriority w:val="0"/>
    <w:rPr>
      <w:rFonts w:ascii="Cambria" w:hAnsi="Cambria" w:eastAsia="黑体" w:cs="黑体"/>
      <w:sz w:val="20"/>
      <w:szCs w:val="20"/>
    </w:rPr>
  </w:style>
  <w:style w:type="paragraph" w:styleId="14">
    <w:name w:val="List Bullet"/>
    <w:basedOn w:val="1"/>
    <w:autoRedefine/>
    <w:qFormat/>
    <w:uiPriority w:val="0"/>
    <w:pPr>
      <w:tabs>
        <w:tab w:val="left" w:pos="360"/>
      </w:tabs>
      <w:ind w:left="360" w:hanging="200" w:hangingChars="200"/>
    </w:pPr>
    <w:rPr>
      <w:rFonts w:ascii="Times New Roman" w:hAnsi="Times New Roman" w:eastAsia="仿宋_GB2312" w:cs="宋体"/>
      <w:szCs w:val="21"/>
    </w:rPr>
  </w:style>
  <w:style w:type="paragraph" w:styleId="15">
    <w:name w:val="Document Map"/>
    <w:basedOn w:val="1"/>
    <w:link w:val="64"/>
    <w:qFormat/>
    <w:uiPriority w:val="0"/>
    <w:pPr>
      <w:widowControl/>
      <w:jc w:val="left"/>
    </w:pPr>
    <w:rPr>
      <w:rFonts w:ascii="宋体" w:hAnsi="Times New Roman" w:eastAsia="仿宋_GB2312" w:cs="Times New Roman"/>
      <w:sz w:val="18"/>
      <w:szCs w:val="18"/>
    </w:rPr>
  </w:style>
  <w:style w:type="paragraph" w:styleId="16">
    <w:name w:val="annotation text"/>
    <w:basedOn w:val="1"/>
    <w:link w:val="60"/>
    <w:unhideWhenUsed/>
    <w:qFormat/>
    <w:uiPriority w:val="0"/>
    <w:pPr>
      <w:jc w:val="left"/>
    </w:pPr>
    <w:rPr>
      <w:rFonts w:ascii="Times New Roman" w:hAnsi="Times New Roman" w:eastAsia="仿宋_GB2312" w:cs="Times New Roman"/>
      <w:sz w:val="32"/>
    </w:rPr>
  </w:style>
  <w:style w:type="paragraph" w:styleId="17">
    <w:name w:val="Body Text"/>
    <w:basedOn w:val="1"/>
    <w:link w:val="62"/>
    <w:unhideWhenUsed/>
    <w:qFormat/>
    <w:uiPriority w:val="0"/>
    <w:pPr>
      <w:spacing w:after="120"/>
    </w:pPr>
    <w:rPr>
      <w:rFonts w:ascii="Times New Roman" w:hAnsi="Times New Roman" w:eastAsia="仿宋_GB2312" w:cs="Times New Roman"/>
      <w:sz w:val="32"/>
    </w:rPr>
  </w:style>
  <w:style w:type="paragraph" w:styleId="18">
    <w:name w:val="Body Text Indent"/>
    <w:basedOn w:val="1"/>
    <w:link w:val="65"/>
    <w:qFormat/>
    <w:uiPriority w:val="0"/>
    <w:pPr>
      <w:spacing w:line="360" w:lineRule="auto"/>
      <w:ind w:firstLine="570"/>
    </w:pPr>
    <w:rPr>
      <w:rFonts w:ascii="宋体" w:hAnsi="Times New Roman" w:eastAsia="仿宋_GB2312" w:cs="Times New Roman"/>
      <w:kern w:val="0"/>
      <w:sz w:val="20"/>
      <w:szCs w:val="20"/>
    </w:rPr>
  </w:style>
  <w:style w:type="paragraph" w:styleId="19">
    <w:name w:val="List 2"/>
    <w:basedOn w:val="1"/>
    <w:qFormat/>
    <w:uiPriority w:val="0"/>
    <w:pPr>
      <w:widowControl/>
      <w:spacing w:before="100" w:beforeAutospacing="1" w:after="100" w:afterAutospacing="1"/>
      <w:jc w:val="left"/>
    </w:pPr>
    <w:rPr>
      <w:rFonts w:ascii="宋体" w:hAnsi="宋体" w:eastAsia="仿宋_GB2312" w:cs="宋体"/>
      <w:sz w:val="24"/>
      <w:szCs w:val="24"/>
    </w:rPr>
  </w:style>
  <w:style w:type="paragraph" w:styleId="20">
    <w:name w:val="toc 5"/>
    <w:basedOn w:val="1"/>
    <w:next w:val="1"/>
    <w:autoRedefine/>
    <w:qFormat/>
    <w:uiPriority w:val="39"/>
    <w:pPr>
      <w:ind w:left="1680" w:leftChars="800"/>
    </w:pPr>
    <w:rPr>
      <w:rFonts w:ascii="Times New Roman" w:hAnsi="Times New Roman" w:eastAsia="仿宋_GB2312" w:cs="Times New Roman"/>
      <w:szCs w:val="24"/>
    </w:rPr>
  </w:style>
  <w:style w:type="paragraph" w:styleId="21">
    <w:name w:val="toc 3"/>
    <w:basedOn w:val="1"/>
    <w:next w:val="1"/>
    <w:qFormat/>
    <w:uiPriority w:val="39"/>
    <w:pPr>
      <w:widowControl/>
      <w:ind w:left="840" w:leftChars="400"/>
      <w:jc w:val="left"/>
    </w:pPr>
    <w:rPr>
      <w:rFonts w:ascii="Calibri" w:hAnsi="Calibri" w:eastAsia="仿宋_GB2312" w:cs="Times New Roman"/>
      <w:kern w:val="0"/>
      <w:sz w:val="24"/>
      <w:szCs w:val="24"/>
      <w:lang w:eastAsia="en-US" w:bidi="en-US"/>
    </w:rPr>
  </w:style>
  <w:style w:type="paragraph" w:styleId="22">
    <w:name w:val="Plain Text"/>
    <w:basedOn w:val="1"/>
    <w:link w:val="66"/>
    <w:autoRedefine/>
    <w:qFormat/>
    <w:uiPriority w:val="0"/>
    <w:rPr>
      <w:rFonts w:ascii="宋体" w:hAnsi="Courier New" w:eastAsia="仿宋_GB2312" w:cs="Courier New"/>
      <w:szCs w:val="21"/>
    </w:rPr>
  </w:style>
  <w:style w:type="paragraph" w:styleId="23">
    <w:name w:val="toc 8"/>
    <w:basedOn w:val="1"/>
    <w:next w:val="1"/>
    <w:qFormat/>
    <w:uiPriority w:val="39"/>
    <w:pPr>
      <w:ind w:left="2940" w:leftChars="1400"/>
    </w:pPr>
    <w:rPr>
      <w:rFonts w:ascii="Times New Roman" w:hAnsi="Times New Roman" w:eastAsia="仿宋_GB2312" w:cs="Times New Roman"/>
      <w:szCs w:val="24"/>
    </w:rPr>
  </w:style>
  <w:style w:type="paragraph" w:styleId="24">
    <w:name w:val="Date"/>
    <w:basedOn w:val="1"/>
    <w:next w:val="1"/>
    <w:link w:val="67"/>
    <w:qFormat/>
    <w:uiPriority w:val="0"/>
    <w:pPr>
      <w:ind w:left="100" w:leftChars="2500"/>
    </w:pPr>
    <w:rPr>
      <w:rFonts w:ascii="Times New Roman" w:hAnsi="Times New Roman" w:eastAsia="仿宋_GB2312" w:cs="Times New Roman"/>
      <w:kern w:val="0"/>
      <w:sz w:val="20"/>
      <w:szCs w:val="20"/>
    </w:rPr>
  </w:style>
  <w:style w:type="paragraph" w:styleId="25">
    <w:name w:val="Body Text Indent 2"/>
    <w:basedOn w:val="1"/>
    <w:link w:val="68"/>
    <w:autoRedefine/>
    <w:qFormat/>
    <w:uiPriority w:val="0"/>
    <w:pPr>
      <w:spacing w:line="360" w:lineRule="auto"/>
      <w:ind w:firstLine="420" w:firstLineChars="200"/>
    </w:pPr>
    <w:rPr>
      <w:rFonts w:ascii="宋体" w:hAnsi="Times New Roman" w:eastAsia="仿宋_GB2312" w:cs="Times New Roman"/>
      <w:kern w:val="0"/>
      <w:sz w:val="20"/>
      <w:szCs w:val="20"/>
    </w:rPr>
  </w:style>
  <w:style w:type="paragraph" w:styleId="26">
    <w:name w:val="Balloon Text"/>
    <w:basedOn w:val="1"/>
    <w:link w:val="69"/>
    <w:qFormat/>
    <w:uiPriority w:val="0"/>
    <w:rPr>
      <w:rFonts w:ascii="Times New Roman" w:hAnsi="Times New Roman" w:eastAsia="仿宋_GB2312" w:cs="Times New Roman"/>
      <w:sz w:val="18"/>
      <w:szCs w:val="18"/>
    </w:rPr>
  </w:style>
  <w:style w:type="paragraph" w:styleId="27">
    <w:name w:val="footer"/>
    <w:basedOn w:val="1"/>
    <w:link w:val="70"/>
    <w:qFormat/>
    <w:uiPriority w:val="99"/>
    <w:pPr>
      <w:tabs>
        <w:tab w:val="center" w:pos="4153"/>
        <w:tab w:val="right" w:pos="8306"/>
      </w:tabs>
      <w:snapToGrid w:val="0"/>
      <w:jc w:val="left"/>
    </w:pPr>
    <w:rPr>
      <w:rFonts w:ascii="Times New Roman" w:hAnsi="Times New Roman" w:eastAsia="仿宋_GB2312" w:cs="Times New Roman"/>
      <w:sz w:val="18"/>
      <w:szCs w:val="18"/>
    </w:rPr>
  </w:style>
  <w:style w:type="paragraph" w:styleId="28">
    <w:name w:val="header"/>
    <w:basedOn w:val="1"/>
    <w:link w:val="72"/>
    <w:autoRedefine/>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sz w:val="18"/>
      <w:szCs w:val="18"/>
    </w:rPr>
  </w:style>
  <w:style w:type="paragraph" w:styleId="29">
    <w:name w:val="toc 1"/>
    <w:basedOn w:val="1"/>
    <w:next w:val="1"/>
    <w:qFormat/>
    <w:uiPriority w:val="39"/>
    <w:rPr>
      <w:rFonts w:ascii="Times New Roman" w:hAnsi="Times New Roman" w:eastAsia="仿宋_GB2312" w:cs="Times New Roman"/>
      <w:szCs w:val="24"/>
    </w:rPr>
  </w:style>
  <w:style w:type="paragraph" w:styleId="30">
    <w:name w:val="toc 4"/>
    <w:basedOn w:val="1"/>
    <w:next w:val="1"/>
    <w:autoRedefine/>
    <w:qFormat/>
    <w:uiPriority w:val="39"/>
    <w:pPr>
      <w:ind w:left="1260" w:leftChars="600"/>
    </w:pPr>
    <w:rPr>
      <w:rFonts w:ascii="Times New Roman" w:hAnsi="Times New Roman" w:eastAsia="仿宋_GB2312" w:cs="Times New Roman"/>
      <w:szCs w:val="24"/>
    </w:rPr>
  </w:style>
  <w:style w:type="paragraph" w:styleId="31">
    <w:name w:val="Subtitle"/>
    <w:basedOn w:val="1"/>
    <w:next w:val="1"/>
    <w:link w:val="73"/>
    <w:autoRedefine/>
    <w:qFormat/>
    <w:uiPriority w:val="0"/>
    <w:pPr>
      <w:spacing w:after="60"/>
      <w:jc w:val="center"/>
      <w:outlineLvl w:val="1"/>
    </w:pPr>
    <w:rPr>
      <w:rFonts w:ascii="Cambria" w:hAnsi="Cambria" w:eastAsia="仿宋_GB2312" w:cs="Times New Roman"/>
      <w:sz w:val="24"/>
      <w:szCs w:val="24"/>
    </w:rPr>
  </w:style>
  <w:style w:type="paragraph" w:styleId="32">
    <w:name w:val="toc 6"/>
    <w:basedOn w:val="1"/>
    <w:next w:val="1"/>
    <w:qFormat/>
    <w:uiPriority w:val="39"/>
    <w:pPr>
      <w:ind w:left="2100" w:leftChars="1000"/>
    </w:pPr>
    <w:rPr>
      <w:rFonts w:ascii="Times New Roman" w:hAnsi="Times New Roman" w:eastAsia="仿宋_GB2312" w:cs="Times New Roman"/>
      <w:szCs w:val="24"/>
    </w:rPr>
  </w:style>
  <w:style w:type="paragraph" w:styleId="33">
    <w:name w:val="Body Text Indent 3"/>
    <w:basedOn w:val="1"/>
    <w:link w:val="74"/>
    <w:unhideWhenUsed/>
    <w:qFormat/>
    <w:uiPriority w:val="0"/>
    <w:pPr>
      <w:spacing w:after="120"/>
      <w:ind w:left="420" w:leftChars="200"/>
    </w:pPr>
    <w:rPr>
      <w:rFonts w:ascii="Calibri" w:hAnsi="Calibri" w:eastAsia="仿宋_GB2312" w:cs="Times New Roman"/>
      <w:sz w:val="16"/>
      <w:szCs w:val="16"/>
    </w:rPr>
  </w:style>
  <w:style w:type="paragraph" w:styleId="34">
    <w:name w:val="toc 2"/>
    <w:basedOn w:val="1"/>
    <w:next w:val="1"/>
    <w:qFormat/>
    <w:uiPriority w:val="39"/>
    <w:pPr>
      <w:ind w:left="420" w:leftChars="200"/>
    </w:pPr>
    <w:rPr>
      <w:rFonts w:ascii="Times New Roman" w:hAnsi="Times New Roman" w:eastAsia="仿宋_GB2312" w:cs="宋体"/>
      <w:szCs w:val="21"/>
    </w:rPr>
  </w:style>
  <w:style w:type="paragraph" w:styleId="35">
    <w:name w:val="toc 9"/>
    <w:basedOn w:val="1"/>
    <w:next w:val="1"/>
    <w:autoRedefine/>
    <w:qFormat/>
    <w:uiPriority w:val="39"/>
    <w:pPr>
      <w:ind w:left="3360" w:leftChars="1600"/>
    </w:pPr>
    <w:rPr>
      <w:rFonts w:ascii="Times New Roman" w:hAnsi="Times New Roman" w:eastAsia="仿宋_GB2312" w:cs="Times New Roman"/>
      <w:szCs w:val="24"/>
    </w:rPr>
  </w:style>
  <w:style w:type="paragraph" w:styleId="36">
    <w:name w:val="HTML Preformatted"/>
    <w:basedOn w:val="1"/>
    <w:link w:val="75"/>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仿宋_GB2312" w:cs="Arial"/>
      <w:kern w:val="0"/>
      <w:sz w:val="24"/>
      <w:szCs w:val="24"/>
    </w:rPr>
  </w:style>
  <w:style w:type="paragraph" w:styleId="37">
    <w:name w:val="Normal (Web)"/>
    <w:basedOn w:val="1"/>
    <w:autoRedefine/>
    <w:qFormat/>
    <w:uiPriority w:val="99"/>
    <w:pPr>
      <w:widowControl/>
      <w:spacing w:before="100" w:beforeAutospacing="1" w:after="100" w:afterAutospacing="1"/>
      <w:jc w:val="left"/>
    </w:pPr>
    <w:rPr>
      <w:rFonts w:ascii="宋体" w:hAnsi="宋体" w:eastAsia="仿宋_GB2312" w:cs="宋体"/>
      <w:kern w:val="0"/>
      <w:sz w:val="24"/>
      <w:szCs w:val="24"/>
    </w:rPr>
  </w:style>
  <w:style w:type="paragraph" w:styleId="38">
    <w:name w:val="Title"/>
    <w:basedOn w:val="1"/>
    <w:next w:val="1"/>
    <w:link w:val="76"/>
    <w:autoRedefine/>
    <w:qFormat/>
    <w:uiPriority w:val="0"/>
    <w:pPr>
      <w:spacing w:before="240" w:after="60"/>
      <w:jc w:val="center"/>
      <w:outlineLvl w:val="0"/>
    </w:pPr>
    <w:rPr>
      <w:rFonts w:ascii="Cambria" w:hAnsi="Times New Roman" w:eastAsia="仿宋_GB2312" w:cs="Times New Roman"/>
      <w:b/>
      <w:bCs/>
      <w:kern w:val="0"/>
      <w:sz w:val="32"/>
      <w:szCs w:val="32"/>
    </w:rPr>
  </w:style>
  <w:style w:type="paragraph" w:styleId="39">
    <w:name w:val="annotation subject"/>
    <w:basedOn w:val="16"/>
    <w:next w:val="16"/>
    <w:link w:val="61"/>
    <w:autoRedefine/>
    <w:qFormat/>
    <w:uiPriority w:val="0"/>
    <w:rPr>
      <w:b/>
      <w:bCs/>
      <w:kern w:val="0"/>
      <w:sz w:val="21"/>
      <w:szCs w:val="21"/>
    </w:rPr>
  </w:style>
  <w:style w:type="paragraph" w:styleId="40">
    <w:name w:val="Body Text First Indent"/>
    <w:basedOn w:val="17"/>
    <w:link w:val="63"/>
    <w:qFormat/>
    <w:uiPriority w:val="0"/>
    <w:pPr>
      <w:ind w:firstLine="420" w:firstLineChars="100"/>
    </w:pPr>
    <w:rPr>
      <w:rFonts w:ascii="Calibri" w:hAnsi="Calibri"/>
      <w:sz w:val="21"/>
    </w:rPr>
  </w:style>
  <w:style w:type="paragraph" w:styleId="41">
    <w:name w:val="Body Text First Indent 2"/>
    <w:basedOn w:val="1"/>
    <w:link w:val="71"/>
    <w:autoRedefine/>
    <w:qFormat/>
    <w:uiPriority w:val="0"/>
    <w:pPr>
      <w:widowControl/>
      <w:spacing w:before="100" w:beforeAutospacing="1" w:after="100" w:afterAutospacing="1"/>
      <w:jc w:val="left"/>
    </w:pPr>
    <w:rPr>
      <w:rFonts w:ascii="宋体" w:hAnsi="Times New Roman" w:eastAsia="仿宋_GB2312" w:cs="Times New Roman"/>
      <w:kern w:val="0"/>
      <w:sz w:val="20"/>
      <w:szCs w:val="20"/>
    </w:rPr>
  </w:style>
  <w:style w:type="table" w:styleId="43">
    <w:name w:val="Table Grid"/>
    <w:basedOn w:val="4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rFonts w:cs="Times New Roman"/>
      <w:b/>
      <w:bCs/>
    </w:rPr>
  </w:style>
  <w:style w:type="character" w:styleId="46">
    <w:name w:val="page number"/>
    <w:basedOn w:val="44"/>
    <w:qFormat/>
    <w:uiPriority w:val="0"/>
  </w:style>
  <w:style w:type="character" w:styleId="47">
    <w:name w:val="FollowedHyperlink"/>
    <w:qFormat/>
    <w:uiPriority w:val="99"/>
    <w:rPr>
      <w:color w:val="800080"/>
      <w:u w:val="single"/>
    </w:rPr>
  </w:style>
  <w:style w:type="character" w:styleId="48">
    <w:name w:val="Emphasis"/>
    <w:qFormat/>
    <w:uiPriority w:val="20"/>
    <w:rPr>
      <w:rFonts w:ascii="Calibri" w:hAnsi="Calibri"/>
      <w:b/>
      <w:i/>
      <w:iCs/>
    </w:rPr>
  </w:style>
  <w:style w:type="character" w:styleId="49">
    <w:name w:val="Hyperlink"/>
    <w:autoRedefine/>
    <w:qFormat/>
    <w:uiPriority w:val="99"/>
    <w:rPr>
      <w:color w:val="0000FF"/>
      <w:u w:val="single"/>
    </w:rPr>
  </w:style>
  <w:style w:type="character" w:styleId="50">
    <w:name w:val="annotation reference"/>
    <w:qFormat/>
    <w:uiPriority w:val="0"/>
    <w:rPr>
      <w:sz w:val="21"/>
      <w:szCs w:val="21"/>
    </w:rPr>
  </w:style>
  <w:style w:type="character" w:customStyle="1" w:styleId="51">
    <w:name w:val="标题 1 字符"/>
    <w:basedOn w:val="44"/>
    <w:link w:val="2"/>
    <w:autoRedefine/>
    <w:qFormat/>
    <w:uiPriority w:val="0"/>
    <w:rPr>
      <w:rFonts w:ascii="Calibri" w:hAnsi="Calibri" w:eastAsia="黑体" w:cs="Times New Roman"/>
      <w:bCs/>
      <w:kern w:val="44"/>
      <w:sz w:val="32"/>
      <w:szCs w:val="44"/>
    </w:rPr>
  </w:style>
  <w:style w:type="character" w:customStyle="1" w:styleId="52">
    <w:name w:val="标题 2 字符"/>
    <w:basedOn w:val="44"/>
    <w:link w:val="3"/>
    <w:autoRedefine/>
    <w:qFormat/>
    <w:uiPriority w:val="0"/>
    <w:rPr>
      <w:rFonts w:ascii="Arial" w:hAnsi="Arial" w:eastAsia="楷体_GB2312" w:cs="Times New Roman"/>
      <w:bCs/>
      <w:sz w:val="32"/>
      <w:szCs w:val="32"/>
    </w:rPr>
  </w:style>
  <w:style w:type="character" w:customStyle="1" w:styleId="53">
    <w:name w:val="标题 3 字符"/>
    <w:basedOn w:val="44"/>
    <w:link w:val="4"/>
    <w:qFormat/>
    <w:uiPriority w:val="9"/>
    <w:rPr>
      <w:rFonts w:ascii="宋体" w:hAnsi="宋体" w:eastAsia="方正小标宋_GBK" w:cs="宋体"/>
      <w:bCs/>
      <w:kern w:val="0"/>
      <w:sz w:val="32"/>
      <w:szCs w:val="27"/>
    </w:rPr>
  </w:style>
  <w:style w:type="character" w:customStyle="1" w:styleId="54">
    <w:name w:val="标题 4 字符"/>
    <w:basedOn w:val="44"/>
    <w:link w:val="5"/>
    <w:qFormat/>
    <w:uiPriority w:val="9"/>
    <w:rPr>
      <w:rFonts w:ascii="Calibri" w:hAnsi="Calibri" w:eastAsia="仿宋_GB2312" w:cs="Times New Roman"/>
      <w:b/>
      <w:bCs/>
      <w:kern w:val="0"/>
      <w:sz w:val="28"/>
      <w:szCs w:val="28"/>
      <w:lang w:eastAsia="en-US" w:bidi="en-US"/>
    </w:rPr>
  </w:style>
  <w:style w:type="character" w:customStyle="1" w:styleId="55">
    <w:name w:val="标题 5 字符"/>
    <w:basedOn w:val="44"/>
    <w:link w:val="6"/>
    <w:qFormat/>
    <w:uiPriority w:val="9"/>
    <w:rPr>
      <w:rFonts w:ascii="Calibri" w:hAnsi="Calibri" w:eastAsia="仿宋_GB2312" w:cs="Times New Roman"/>
      <w:b/>
      <w:bCs/>
      <w:i/>
      <w:iCs/>
      <w:kern w:val="0"/>
      <w:sz w:val="26"/>
      <w:szCs w:val="26"/>
      <w:lang w:eastAsia="en-US" w:bidi="en-US"/>
    </w:rPr>
  </w:style>
  <w:style w:type="character" w:customStyle="1" w:styleId="56">
    <w:name w:val="标题 6 字符"/>
    <w:basedOn w:val="44"/>
    <w:link w:val="7"/>
    <w:qFormat/>
    <w:uiPriority w:val="9"/>
    <w:rPr>
      <w:rFonts w:ascii="Calibri" w:hAnsi="Calibri" w:eastAsia="仿宋_GB2312" w:cs="Times New Roman"/>
      <w:b/>
      <w:bCs/>
      <w:kern w:val="0"/>
      <w:sz w:val="22"/>
      <w:lang w:eastAsia="en-US" w:bidi="en-US"/>
    </w:rPr>
  </w:style>
  <w:style w:type="character" w:customStyle="1" w:styleId="57">
    <w:name w:val="标题 7 字符"/>
    <w:basedOn w:val="44"/>
    <w:link w:val="8"/>
    <w:autoRedefine/>
    <w:qFormat/>
    <w:uiPriority w:val="9"/>
    <w:rPr>
      <w:rFonts w:ascii="Calibri" w:hAnsi="Calibri" w:eastAsia="仿宋_GB2312" w:cs="Times New Roman"/>
      <w:kern w:val="0"/>
      <w:sz w:val="24"/>
      <w:szCs w:val="24"/>
      <w:lang w:eastAsia="en-US" w:bidi="en-US"/>
    </w:rPr>
  </w:style>
  <w:style w:type="character" w:customStyle="1" w:styleId="58">
    <w:name w:val="标题 8 字符"/>
    <w:basedOn w:val="44"/>
    <w:link w:val="9"/>
    <w:qFormat/>
    <w:uiPriority w:val="9"/>
    <w:rPr>
      <w:rFonts w:ascii="Calibri" w:hAnsi="Calibri" w:eastAsia="仿宋_GB2312" w:cs="Times New Roman"/>
      <w:i/>
      <w:iCs/>
      <w:kern w:val="0"/>
      <w:sz w:val="24"/>
      <w:szCs w:val="24"/>
      <w:lang w:eastAsia="en-US" w:bidi="en-US"/>
    </w:rPr>
  </w:style>
  <w:style w:type="character" w:customStyle="1" w:styleId="59">
    <w:name w:val="标题 9 字符"/>
    <w:basedOn w:val="44"/>
    <w:link w:val="10"/>
    <w:autoRedefine/>
    <w:qFormat/>
    <w:uiPriority w:val="9"/>
    <w:rPr>
      <w:rFonts w:ascii="Cambria" w:hAnsi="Cambria" w:eastAsia="仿宋_GB2312" w:cs="Times New Roman"/>
      <w:kern w:val="0"/>
      <w:sz w:val="22"/>
      <w:lang w:eastAsia="en-US" w:bidi="en-US"/>
    </w:rPr>
  </w:style>
  <w:style w:type="character" w:customStyle="1" w:styleId="60">
    <w:name w:val="批注文字 字符"/>
    <w:basedOn w:val="44"/>
    <w:link w:val="16"/>
    <w:autoRedefine/>
    <w:qFormat/>
    <w:uiPriority w:val="0"/>
    <w:rPr>
      <w:rFonts w:ascii="Times New Roman" w:hAnsi="Times New Roman" w:eastAsia="仿宋_GB2312" w:cs="Times New Roman"/>
      <w:sz w:val="32"/>
    </w:rPr>
  </w:style>
  <w:style w:type="character" w:customStyle="1" w:styleId="61">
    <w:name w:val="批注主题 字符"/>
    <w:basedOn w:val="60"/>
    <w:link w:val="39"/>
    <w:autoRedefine/>
    <w:qFormat/>
    <w:uiPriority w:val="0"/>
    <w:rPr>
      <w:rFonts w:ascii="Times New Roman" w:hAnsi="Times New Roman" w:eastAsia="仿宋_GB2312" w:cs="Times New Roman"/>
      <w:b/>
      <w:bCs/>
      <w:kern w:val="0"/>
      <w:sz w:val="32"/>
      <w:szCs w:val="21"/>
    </w:rPr>
  </w:style>
  <w:style w:type="character" w:customStyle="1" w:styleId="62">
    <w:name w:val="正文文本 字符"/>
    <w:basedOn w:val="44"/>
    <w:link w:val="17"/>
    <w:qFormat/>
    <w:uiPriority w:val="0"/>
    <w:rPr>
      <w:rFonts w:ascii="Times New Roman" w:hAnsi="Times New Roman" w:eastAsia="仿宋_GB2312" w:cs="Times New Roman"/>
      <w:sz w:val="32"/>
    </w:rPr>
  </w:style>
  <w:style w:type="character" w:customStyle="1" w:styleId="63">
    <w:name w:val="正文文本首行缩进 字符"/>
    <w:basedOn w:val="62"/>
    <w:link w:val="40"/>
    <w:qFormat/>
    <w:uiPriority w:val="0"/>
    <w:rPr>
      <w:rFonts w:ascii="Calibri" w:hAnsi="Calibri" w:eastAsia="仿宋_GB2312" w:cs="Times New Roman"/>
      <w:sz w:val="32"/>
    </w:rPr>
  </w:style>
  <w:style w:type="character" w:customStyle="1" w:styleId="64">
    <w:name w:val="文档结构图 字符"/>
    <w:basedOn w:val="44"/>
    <w:link w:val="15"/>
    <w:autoRedefine/>
    <w:qFormat/>
    <w:uiPriority w:val="0"/>
    <w:rPr>
      <w:rFonts w:ascii="宋体" w:hAnsi="Times New Roman" w:eastAsia="仿宋_GB2312" w:cs="Times New Roman"/>
      <w:sz w:val="18"/>
      <w:szCs w:val="18"/>
    </w:rPr>
  </w:style>
  <w:style w:type="character" w:customStyle="1" w:styleId="65">
    <w:name w:val="正文文本缩进 字符"/>
    <w:basedOn w:val="44"/>
    <w:link w:val="18"/>
    <w:qFormat/>
    <w:uiPriority w:val="0"/>
    <w:rPr>
      <w:rFonts w:ascii="宋体" w:hAnsi="Times New Roman" w:eastAsia="仿宋_GB2312" w:cs="Times New Roman"/>
      <w:kern w:val="0"/>
      <w:sz w:val="20"/>
      <w:szCs w:val="20"/>
    </w:rPr>
  </w:style>
  <w:style w:type="character" w:customStyle="1" w:styleId="66">
    <w:name w:val="纯文本 字符"/>
    <w:basedOn w:val="44"/>
    <w:link w:val="22"/>
    <w:qFormat/>
    <w:uiPriority w:val="0"/>
    <w:rPr>
      <w:rFonts w:ascii="宋体" w:hAnsi="Courier New" w:eastAsia="仿宋_GB2312" w:cs="Courier New"/>
      <w:szCs w:val="21"/>
    </w:rPr>
  </w:style>
  <w:style w:type="character" w:customStyle="1" w:styleId="67">
    <w:name w:val="日期 字符"/>
    <w:basedOn w:val="44"/>
    <w:link w:val="24"/>
    <w:qFormat/>
    <w:uiPriority w:val="0"/>
    <w:rPr>
      <w:rFonts w:ascii="Times New Roman" w:hAnsi="Times New Roman" w:eastAsia="仿宋_GB2312" w:cs="Times New Roman"/>
      <w:kern w:val="0"/>
      <w:sz w:val="20"/>
      <w:szCs w:val="20"/>
    </w:rPr>
  </w:style>
  <w:style w:type="character" w:customStyle="1" w:styleId="68">
    <w:name w:val="正文文本缩进 2 字符"/>
    <w:basedOn w:val="44"/>
    <w:link w:val="25"/>
    <w:autoRedefine/>
    <w:qFormat/>
    <w:uiPriority w:val="0"/>
    <w:rPr>
      <w:rFonts w:ascii="宋体" w:hAnsi="Times New Roman" w:eastAsia="仿宋_GB2312" w:cs="Times New Roman"/>
      <w:kern w:val="0"/>
      <w:sz w:val="20"/>
      <w:szCs w:val="20"/>
    </w:rPr>
  </w:style>
  <w:style w:type="character" w:customStyle="1" w:styleId="69">
    <w:name w:val="批注框文本 字符"/>
    <w:basedOn w:val="44"/>
    <w:link w:val="26"/>
    <w:qFormat/>
    <w:uiPriority w:val="0"/>
    <w:rPr>
      <w:rFonts w:ascii="Times New Roman" w:hAnsi="Times New Roman" w:eastAsia="仿宋_GB2312" w:cs="Times New Roman"/>
      <w:sz w:val="18"/>
      <w:szCs w:val="18"/>
    </w:rPr>
  </w:style>
  <w:style w:type="character" w:customStyle="1" w:styleId="70">
    <w:name w:val="页脚 字符"/>
    <w:basedOn w:val="44"/>
    <w:link w:val="27"/>
    <w:autoRedefine/>
    <w:qFormat/>
    <w:uiPriority w:val="99"/>
    <w:rPr>
      <w:rFonts w:ascii="Times New Roman" w:hAnsi="Times New Roman" w:eastAsia="仿宋_GB2312" w:cs="Times New Roman"/>
      <w:sz w:val="18"/>
      <w:szCs w:val="18"/>
    </w:rPr>
  </w:style>
  <w:style w:type="character" w:customStyle="1" w:styleId="71">
    <w:name w:val="正文文本首行缩进 2 字符"/>
    <w:basedOn w:val="65"/>
    <w:link w:val="41"/>
    <w:qFormat/>
    <w:uiPriority w:val="0"/>
    <w:rPr>
      <w:rFonts w:ascii="宋体" w:hAnsi="Times New Roman" w:eastAsia="仿宋_GB2312" w:cs="Times New Roman"/>
      <w:kern w:val="0"/>
      <w:sz w:val="20"/>
      <w:szCs w:val="20"/>
    </w:rPr>
  </w:style>
  <w:style w:type="character" w:customStyle="1" w:styleId="72">
    <w:name w:val="页眉 字符"/>
    <w:basedOn w:val="44"/>
    <w:link w:val="28"/>
    <w:autoRedefine/>
    <w:qFormat/>
    <w:uiPriority w:val="99"/>
    <w:rPr>
      <w:rFonts w:ascii="Times New Roman" w:hAnsi="Times New Roman" w:eastAsia="仿宋_GB2312" w:cs="Times New Roman"/>
      <w:sz w:val="18"/>
      <w:szCs w:val="18"/>
    </w:rPr>
  </w:style>
  <w:style w:type="character" w:customStyle="1" w:styleId="73">
    <w:name w:val="副标题 字符"/>
    <w:basedOn w:val="44"/>
    <w:link w:val="31"/>
    <w:qFormat/>
    <w:uiPriority w:val="0"/>
    <w:rPr>
      <w:rFonts w:ascii="Cambria" w:hAnsi="Cambria" w:eastAsia="仿宋_GB2312" w:cs="Times New Roman"/>
      <w:sz w:val="24"/>
      <w:szCs w:val="24"/>
    </w:rPr>
  </w:style>
  <w:style w:type="character" w:customStyle="1" w:styleId="74">
    <w:name w:val="正文文本缩进 3 字符"/>
    <w:basedOn w:val="44"/>
    <w:link w:val="33"/>
    <w:autoRedefine/>
    <w:qFormat/>
    <w:uiPriority w:val="0"/>
    <w:rPr>
      <w:rFonts w:ascii="Calibri" w:hAnsi="Calibri" w:eastAsia="仿宋_GB2312" w:cs="Times New Roman"/>
      <w:sz w:val="16"/>
      <w:szCs w:val="16"/>
    </w:rPr>
  </w:style>
  <w:style w:type="character" w:customStyle="1" w:styleId="75">
    <w:name w:val="HTML 预设格式 字符"/>
    <w:basedOn w:val="44"/>
    <w:link w:val="36"/>
    <w:autoRedefine/>
    <w:qFormat/>
    <w:uiPriority w:val="99"/>
    <w:rPr>
      <w:rFonts w:ascii="Arial" w:hAnsi="Arial" w:eastAsia="仿宋_GB2312" w:cs="Arial"/>
      <w:kern w:val="0"/>
      <w:sz w:val="24"/>
      <w:szCs w:val="24"/>
    </w:rPr>
  </w:style>
  <w:style w:type="character" w:customStyle="1" w:styleId="76">
    <w:name w:val="标题 字符"/>
    <w:basedOn w:val="44"/>
    <w:link w:val="38"/>
    <w:qFormat/>
    <w:uiPriority w:val="0"/>
    <w:rPr>
      <w:rFonts w:ascii="Cambria" w:hAnsi="Times New Roman" w:eastAsia="仿宋_GB2312" w:cs="Times New Roman"/>
      <w:b/>
      <w:bCs/>
      <w:kern w:val="0"/>
      <w:sz w:val="32"/>
      <w:szCs w:val="32"/>
    </w:rPr>
  </w:style>
  <w:style w:type="paragraph" w:customStyle="1" w:styleId="77">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78">
    <w:name w:val="List Paragraph"/>
    <w:basedOn w:val="1"/>
    <w:autoRedefine/>
    <w:unhideWhenUsed/>
    <w:qFormat/>
    <w:uiPriority w:val="99"/>
    <w:pPr>
      <w:ind w:firstLine="420" w:firstLineChars="200"/>
    </w:pPr>
    <w:rPr>
      <w:rFonts w:ascii="Times New Roman" w:hAnsi="Times New Roman" w:eastAsia="仿宋_GB2312" w:cs="Times New Roman"/>
      <w:szCs w:val="20"/>
    </w:rPr>
  </w:style>
  <w:style w:type="paragraph" w:customStyle="1" w:styleId="79">
    <w:name w:val="样式5"/>
    <w:basedOn w:val="1"/>
    <w:autoRedefine/>
    <w:qFormat/>
    <w:uiPriority w:val="0"/>
    <w:pPr>
      <w:snapToGrid w:val="0"/>
      <w:spacing w:line="310" w:lineRule="atLeast"/>
      <w:ind w:firstLine="425"/>
    </w:pPr>
    <w:rPr>
      <w:rFonts w:ascii="Arial" w:hAnsi="Arial" w:eastAsia="黑体" w:cs="黑体"/>
      <w:szCs w:val="21"/>
    </w:rPr>
  </w:style>
  <w:style w:type="paragraph" w:customStyle="1" w:styleId="80">
    <w:name w:val="List Paragraph_dd38936f-b09b-4da9-acda-5ae7f29bfcd5"/>
    <w:basedOn w:val="1"/>
    <w:autoRedefine/>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81">
    <w:name w:val="Char Char"/>
    <w:basedOn w:val="1"/>
    <w:autoRedefine/>
    <w:qFormat/>
    <w:uiPriority w:val="0"/>
    <w:pPr>
      <w:widowControl/>
      <w:spacing w:after="160" w:line="240" w:lineRule="exact"/>
      <w:jc w:val="left"/>
    </w:pPr>
    <w:rPr>
      <w:rFonts w:ascii="Verdana" w:hAnsi="Verdana" w:eastAsia="仿宋_GB2312" w:cs="Verdana"/>
      <w:kern w:val="0"/>
      <w:sz w:val="20"/>
      <w:szCs w:val="20"/>
      <w:lang w:eastAsia="en-US"/>
    </w:rPr>
  </w:style>
  <w:style w:type="paragraph" w:customStyle="1" w:styleId="82">
    <w:name w:val="Default"/>
    <w:autoRedefine/>
    <w:qFormat/>
    <w:uiPriority w:val="0"/>
    <w:pPr>
      <w:widowControl w:val="0"/>
      <w:autoSpaceDE w:val="0"/>
      <w:autoSpaceDN w:val="0"/>
    </w:pPr>
    <w:rPr>
      <w:rFonts w:ascii="宋体.鄆..." w:hAnsi="Calibri" w:eastAsia="宋体.鄆..." w:cs="宋体.鄆..."/>
      <w:color w:val="000000"/>
      <w:sz w:val="24"/>
      <w:szCs w:val="24"/>
      <w:lang w:val="en-US" w:eastAsia="zh-CN" w:bidi="ar-SA"/>
    </w:rPr>
  </w:style>
  <w:style w:type="paragraph" w:customStyle="1" w:styleId="83">
    <w:name w:val="CM5"/>
    <w:basedOn w:val="82"/>
    <w:next w:val="82"/>
    <w:autoRedefine/>
    <w:qFormat/>
    <w:uiPriority w:val="0"/>
    <w:pPr>
      <w:spacing w:line="480" w:lineRule="atLeast"/>
    </w:pPr>
    <w:rPr>
      <w:rFonts w:ascii="宋体....." w:eastAsia="宋体....." w:cs="宋体....."/>
    </w:rPr>
  </w:style>
  <w:style w:type="paragraph" w:customStyle="1" w:styleId="84">
    <w:name w:val="样式3"/>
    <w:basedOn w:val="1"/>
    <w:qFormat/>
    <w:uiPriority w:val="0"/>
    <w:pPr>
      <w:spacing w:line="720" w:lineRule="auto"/>
      <w:jc w:val="center"/>
    </w:pPr>
    <w:rPr>
      <w:rFonts w:ascii="Times New Roman" w:hAnsi="Times New Roman" w:eastAsia="黑体" w:cs="黑体"/>
      <w:sz w:val="28"/>
      <w:szCs w:val="28"/>
    </w:rPr>
  </w:style>
  <w:style w:type="paragraph" w:customStyle="1" w:styleId="85">
    <w:name w:val="段落行距"/>
    <w:basedOn w:val="1"/>
    <w:qFormat/>
    <w:uiPriority w:val="0"/>
    <w:pPr>
      <w:spacing w:line="360" w:lineRule="auto"/>
      <w:ind w:firstLine="200" w:firstLineChars="200"/>
    </w:pPr>
    <w:rPr>
      <w:rFonts w:ascii="宋体" w:hAnsi="宋体" w:eastAsia="仿宋_GB2312" w:cs="宋体"/>
      <w:sz w:val="24"/>
      <w:szCs w:val="24"/>
    </w:rPr>
  </w:style>
  <w:style w:type="paragraph" w:customStyle="1" w:styleId="86">
    <w:name w:val="&quot;A 表格标头&quot;"/>
    <w:qFormat/>
    <w:uiPriority w:val="0"/>
    <w:pPr>
      <w:adjustRightInd w:val="0"/>
      <w:snapToGrid w:val="0"/>
      <w:spacing w:beforeLines="50" w:afterLines="50" w:line="460" w:lineRule="atLeast"/>
      <w:jc w:val="center"/>
    </w:pPr>
    <w:rPr>
      <w:rFonts w:ascii="Tahoma" w:hAnsi="Tahoma" w:eastAsia="楷体" w:cs="Times New Roman"/>
      <w:b/>
      <w:spacing w:val="-8"/>
      <w:sz w:val="21"/>
      <w:szCs w:val="24"/>
      <w:lang w:val="en-US" w:eastAsia="zh-CN" w:bidi="ar-SA"/>
    </w:rPr>
  </w:style>
  <w:style w:type="paragraph" w:customStyle="1" w:styleId="87">
    <w:name w:val="列出段落3"/>
    <w:basedOn w:val="1"/>
    <w:autoRedefine/>
    <w:unhideWhenUsed/>
    <w:qFormat/>
    <w:uiPriority w:val="34"/>
    <w:pPr>
      <w:ind w:firstLine="420" w:firstLineChars="200"/>
    </w:pPr>
    <w:rPr>
      <w:rFonts w:ascii="Times New Roman" w:hAnsi="Times New Roman" w:eastAsia="仿宋_GB2312" w:cs="Times New Roman"/>
      <w:szCs w:val="20"/>
    </w:rPr>
  </w:style>
  <w:style w:type="paragraph" w:customStyle="1" w:styleId="88">
    <w:name w:val="reader-word-layer reader-word-s2-23"/>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89">
    <w:name w:val="引用1"/>
    <w:basedOn w:val="1"/>
    <w:next w:val="1"/>
    <w:link w:val="90"/>
    <w:qFormat/>
    <w:uiPriority w:val="29"/>
    <w:pPr>
      <w:widowControl/>
      <w:jc w:val="left"/>
    </w:pPr>
    <w:rPr>
      <w:rFonts w:ascii="Calibri" w:hAnsi="Calibri" w:eastAsia="仿宋_GB2312" w:cs="Times New Roman"/>
      <w:i/>
      <w:kern w:val="0"/>
      <w:sz w:val="24"/>
      <w:szCs w:val="24"/>
      <w:lang w:eastAsia="en-US" w:bidi="en-US"/>
    </w:rPr>
  </w:style>
  <w:style w:type="character" w:customStyle="1" w:styleId="90">
    <w:name w:val="引用 Char"/>
    <w:link w:val="89"/>
    <w:autoRedefine/>
    <w:qFormat/>
    <w:uiPriority w:val="29"/>
    <w:rPr>
      <w:rFonts w:ascii="Calibri" w:hAnsi="Calibri" w:eastAsia="仿宋_GB2312" w:cs="Times New Roman"/>
      <w:i/>
      <w:kern w:val="0"/>
      <w:sz w:val="24"/>
      <w:szCs w:val="24"/>
      <w:lang w:eastAsia="en-US" w:bidi="en-US"/>
    </w:rPr>
  </w:style>
  <w:style w:type="paragraph" w:customStyle="1" w:styleId="91">
    <w:name w:val="样式2"/>
    <w:basedOn w:val="2"/>
    <w:qFormat/>
    <w:uiPriority w:val="0"/>
    <w:pPr>
      <w:spacing w:before="0" w:beforeLines="100" w:after="0" w:afterLines="100" w:line="640" w:lineRule="exact"/>
      <w:jc w:val="center"/>
    </w:pPr>
    <w:rPr>
      <w:rFonts w:ascii="Times" w:hAnsi="Times" w:eastAsia="仿宋_GB2312"/>
      <w:b/>
      <w:snapToGrid w:val="0"/>
      <w:szCs w:val="32"/>
    </w:rPr>
  </w:style>
  <w:style w:type="paragraph" w:customStyle="1" w:styleId="92">
    <w:name w:val="CM6"/>
    <w:basedOn w:val="82"/>
    <w:next w:val="82"/>
    <w:qFormat/>
    <w:uiPriority w:val="0"/>
    <w:pPr>
      <w:spacing w:line="480" w:lineRule="atLeast"/>
    </w:pPr>
    <w:rPr>
      <w:rFonts w:ascii="宋体....." w:eastAsia="宋体....." w:cs="宋体....."/>
    </w:rPr>
  </w:style>
  <w:style w:type="paragraph" w:customStyle="1" w:styleId="93">
    <w:name w:val="reader-word-layer reader-word-s2-21"/>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94">
    <w:name w:val="无间隔1"/>
    <w:link w:val="95"/>
    <w:qFormat/>
    <w:uiPriority w:val="1"/>
    <w:rPr>
      <w:rFonts w:ascii="Times New Roman" w:hAnsi="Times New Roman" w:eastAsia="宋体" w:cs="Times New Roman"/>
      <w:sz w:val="22"/>
      <w:szCs w:val="22"/>
      <w:lang w:val="en-US" w:eastAsia="zh-CN" w:bidi="ar-SA"/>
    </w:rPr>
  </w:style>
  <w:style w:type="character" w:customStyle="1" w:styleId="95">
    <w:name w:val="无间隔 Char"/>
    <w:link w:val="94"/>
    <w:qFormat/>
    <w:uiPriority w:val="1"/>
    <w:rPr>
      <w:rFonts w:ascii="Times New Roman" w:hAnsi="Times New Roman" w:eastAsia="宋体" w:cs="Times New Roman"/>
      <w:kern w:val="0"/>
      <w:sz w:val="22"/>
    </w:rPr>
  </w:style>
  <w:style w:type="paragraph" w:customStyle="1" w:styleId="96">
    <w:name w:val="段"/>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97">
    <w:name w:val="标题4"/>
    <w:basedOn w:val="98"/>
    <w:link w:val="100"/>
    <w:autoRedefine/>
    <w:qFormat/>
    <w:uiPriority w:val="0"/>
    <w:pPr>
      <w:tabs>
        <w:tab w:val="left" w:pos="420"/>
      </w:tabs>
      <w:spacing w:line="720" w:lineRule="auto"/>
      <w:ind w:left="113" w:firstLine="0" w:firstLineChars="0"/>
    </w:pPr>
    <w:rPr>
      <w:rFonts w:ascii="宋体" w:eastAsia="宋体"/>
      <w:b/>
      <w:bCs/>
      <w:kern w:val="2"/>
      <w:sz w:val="28"/>
      <w:szCs w:val="28"/>
    </w:rPr>
  </w:style>
  <w:style w:type="paragraph" w:customStyle="1" w:styleId="98">
    <w:name w:val="列出段落1"/>
    <w:basedOn w:val="1"/>
    <w:link w:val="99"/>
    <w:autoRedefine/>
    <w:qFormat/>
    <w:uiPriority w:val="34"/>
    <w:pPr>
      <w:ind w:firstLine="420" w:firstLineChars="200"/>
    </w:pPr>
    <w:rPr>
      <w:rFonts w:ascii="Times New Roman" w:hAnsi="Times New Roman" w:eastAsia="Times New Roman" w:cs="Times New Roman"/>
      <w:kern w:val="0"/>
      <w:szCs w:val="21"/>
    </w:rPr>
  </w:style>
  <w:style w:type="character" w:customStyle="1" w:styleId="99">
    <w:name w:val="List Paragraph Char Char"/>
    <w:link w:val="98"/>
    <w:qFormat/>
    <w:uiPriority w:val="34"/>
    <w:rPr>
      <w:rFonts w:ascii="Times New Roman" w:hAnsi="Times New Roman" w:eastAsia="Times New Roman" w:cs="Times New Roman"/>
      <w:kern w:val="0"/>
      <w:szCs w:val="21"/>
    </w:rPr>
  </w:style>
  <w:style w:type="character" w:customStyle="1" w:styleId="100">
    <w:name w:val="标题4 Char Char"/>
    <w:link w:val="97"/>
    <w:qFormat/>
    <w:uiPriority w:val="0"/>
    <w:rPr>
      <w:rFonts w:ascii="宋体" w:hAnsi="Times New Roman" w:eastAsia="宋体" w:cs="Times New Roman"/>
      <w:b/>
      <w:bCs/>
      <w:sz w:val="28"/>
      <w:szCs w:val="28"/>
    </w:rPr>
  </w:style>
  <w:style w:type="paragraph" w:customStyle="1" w:styleId="101">
    <w:name w:val="章标题"/>
    <w:next w:val="96"/>
    <w:autoRedefine/>
    <w:qFormat/>
    <w:uiPriority w:val="0"/>
    <w:pPr>
      <w:tabs>
        <w:tab w:val="left" w:pos="1020"/>
      </w:tabs>
      <w:spacing w:beforeLines="50" w:afterLines="50"/>
      <w:ind w:left="1020" w:hanging="420"/>
      <w:jc w:val="both"/>
      <w:outlineLvl w:val="1"/>
    </w:pPr>
    <w:rPr>
      <w:rFonts w:ascii="黑体" w:hAnsi="Times New Roman" w:eastAsia="黑体" w:cs="黑体"/>
      <w:sz w:val="21"/>
      <w:szCs w:val="21"/>
      <w:lang w:val="en-US" w:eastAsia="zh-CN" w:bidi="ar-SA"/>
    </w:rPr>
  </w:style>
  <w:style w:type="paragraph" w:customStyle="1" w:styleId="102">
    <w:name w:val="Char1"/>
    <w:basedOn w:val="1"/>
    <w:autoRedefine/>
    <w:qFormat/>
    <w:uiPriority w:val="0"/>
    <w:pPr>
      <w:widowControl/>
      <w:spacing w:after="160" w:line="240" w:lineRule="exact"/>
      <w:jc w:val="left"/>
    </w:pPr>
    <w:rPr>
      <w:rFonts w:ascii="Verdana" w:hAnsi="Verdana" w:eastAsia="仿宋_GB2312" w:cs="宋体"/>
      <w:sz w:val="20"/>
      <w:szCs w:val="20"/>
      <w:lang w:eastAsia="en-US"/>
    </w:rPr>
  </w:style>
  <w:style w:type="paragraph" w:customStyle="1" w:styleId="103">
    <w:name w:val="表题"/>
    <w:basedOn w:val="1"/>
    <w:autoRedefine/>
    <w:qFormat/>
    <w:uiPriority w:val="0"/>
    <w:pPr>
      <w:snapToGrid w:val="0"/>
      <w:spacing w:before="120" w:after="120" w:line="310" w:lineRule="atLeast"/>
      <w:jc w:val="center"/>
    </w:pPr>
    <w:rPr>
      <w:rFonts w:ascii="Arial" w:hAnsi="Arial" w:eastAsia="黑体" w:cs="黑体"/>
      <w:szCs w:val="21"/>
    </w:rPr>
  </w:style>
  <w:style w:type="paragraph" w:customStyle="1" w:styleId="104">
    <w:name w:val="Char Char7"/>
    <w:basedOn w:val="1"/>
    <w:autoRedefine/>
    <w:qFormat/>
    <w:uiPriority w:val="0"/>
    <w:pPr>
      <w:widowControl/>
      <w:spacing w:after="160" w:line="240" w:lineRule="exact"/>
      <w:jc w:val="left"/>
    </w:pPr>
    <w:rPr>
      <w:rFonts w:ascii="Calibri" w:hAnsi="Calibri" w:eastAsia="仿宋_GB2312" w:cs="Times New Roman"/>
    </w:rPr>
  </w:style>
  <w:style w:type="paragraph" w:customStyle="1" w:styleId="105">
    <w:name w:val="a1"/>
    <w:basedOn w:val="1"/>
    <w:autoRedefine/>
    <w:qFormat/>
    <w:uiPriority w:val="0"/>
    <w:pPr>
      <w:widowControl/>
      <w:spacing w:before="100" w:beforeAutospacing="1" w:after="100" w:afterAutospacing="1"/>
      <w:jc w:val="left"/>
    </w:pPr>
    <w:rPr>
      <w:rFonts w:ascii="宋体" w:hAnsi="宋体" w:eastAsia="黑体" w:cs="宋体"/>
      <w:kern w:val="0"/>
      <w:sz w:val="32"/>
      <w:szCs w:val="21"/>
    </w:rPr>
  </w:style>
  <w:style w:type="paragraph" w:customStyle="1" w:styleId="106">
    <w:name w:val="选项"/>
    <w:basedOn w:val="1"/>
    <w:autoRedefine/>
    <w:qFormat/>
    <w:uiPriority w:val="0"/>
    <w:pPr>
      <w:ind w:left="424" w:leftChars="201"/>
    </w:pPr>
    <w:rPr>
      <w:rFonts w:ascii="Times New Roman" w:hAnsi="Times New Roman" w:eastAsia="仿宋_GB2312" w:cs="Times New Roman"/>
      <w:szCs w:val="24"/>
    </w:rPr>
  </w:style>
  <w:style w:type="paragraph" w:customStyle="1" w:styleId="107">
    <w:name w:val="列出段落2"/>
    <w:basedOn w:val="1"/>
    <w:autoRedefine/>
    <w:qFormat/>
    <w:uiPriority w:val="34"/>
    <w:pPr>
      <w:ind w:firstLine="420" w:firstLineChars="200"/>
    </w:pPr>
    <w:rPr>
      <w:rFonts w:ascii="Calibri" w:hAnsi="Calibri" w:eastAsia="仿宋_GB2312" w:cs="Times New Roman"/>
    </w:rPr>
  </w:style>
  <w:style w:type="paragraph" w:customStyle="1" w:styleId="108">
    <w:name w:val="p16"/>
    <w:basedOn w:val="1"/>
    <w:autoRedefine/>
    <w:qFormat/>
    <w:uiPriority w:val="0"/>
    <w:pPr>
      <w:widowControl/>
      <w:snapToGrid w:val="0"/>
      <w:spacing w:before="120" w:after="120" w:line="310" w:lineRule="atLeast"/>
      <w:jc w:val="center"/>
    </w:pPr>
    <w:rPr>
      <w:rFonts w:ascii="Arial" w:hAnsi="Arial" w:eastAsia="仿宋_GB2312" w:cs="Arial"/>
      <w:kern w:val="0"/>
      <w:szCs w:val="21"/>
    </w:rPr>
  </w:style>
  <w:style w:type="paragraph" w:customStyle="1" w:styleId="109">
    <w:name w:val="p15"/>
    <w:basedOn w:val="1"/>
    <w:autoRedefine/>
    <w:qFormat/>
    <w:uiPriority w:val="0"/>
    <w:pPr>
      <w:widowControl/>
      <w:spacing w:before="100" w:after="100"/>
      <w:jc w:val="left"/>
    </w:pPr>
    <w:rPr>
      <w:rFonts w:hint="eastAsia" w:ascii="宋体" w:hAnsi="宋体" w:eastAsia="仿宋_GB2312" w:cs="Times New Roman"/>
      <w:kern w:val="0"/>
      <w:sz w:val="24"/>
      <w:szCs w:val="24"/>
    </w:rPr>
  </w:style>
  <w:style w:type="paragraph" w:customStyle="1" w:styleId="110">
    <w:name w:val="CM1"/>
    <w:basedOn w:val="82"/>
    <w:next w:val="82"/>
    <w:autoRedefine/>
    <w:qFormat/>
    <w:uiPriority w:val="0"/>
    <w:pPr>
      <w:spacing w:line="480" w:lineRule="atLeast"/>
    </w:pPr>
  </w:style>
  <w:style w:type="paragraph" w:customStyle="1" w:styleId="111">
    <w:name w:val="custom_unionstyle"/>
    <w:basedOn w:val="1"/>
    <w:autoRedefine/>
    <w:qFormat/>
    <w:uiPriority w:val="0"/>
    <w:pPr>
      <w:widowControl/>
      <w:spacing w:before="100" w:beforeAutospacing="1" w:after="100" w:afterAutospacing="1"/>
      <w:jc w:val="left"/>
    </w:pPr>
    <w:rPr>
      <w:rFonts w:ascii="宋体" w:hAnsi="宋体" w:eastAsia="仿宋_GB2312" w:cs="宋体"/>
      <w:kern w:val="0"/>
      <w:sz w:val="24"/>
      <w:szCs w:val="21"/>
    </w:rPr>
  </w:style>
  <w:style w:type="paragraph" w:customStyle="1" w:styleId="112">
    <w:name w:val="a0"/>
    <w:basedOn w:val="1"/>
    <w:qFormat/>
    <w:uiPriority w:val="0"/>
    <w:pPr>
      <w:widowControl/>
      <w:spacing w:before="100" w:beforeAutospacing="1" w:after="100" w:afterAutospacing="1"/>
      <w:jc w:val="left"/>
    </w:pPr>
    <w:rPr>
      <w:rFonts w:ascii="宋体" w:hAnsi="宋体" w:eastAsia="仿宋_GB2312" w:cs="宋体"/>
      <w:kern w:val="0"/>
      <w:sz w:val="24"/>
      <w:szCs w:val="21"/>
    </w:rPr>
  </w:style>
  <w:style w:type="paragraph" w:customStyle="1" w:styleId="113">
    <w:name w:val="p0"/>
    <w:basedOn w:val="1"/>
    <w:qFormat/>
    <w:uiPriority w:val="0"/>
    <w:pPr>
      <w:widowControl/>
    </w:pPr>
    <w:rPr>
      <w:rFonts w:ascii="Times New Roman" w:hAnsi="Times New Roman" w:eastAsia="仿宋_GB2312" w:cs="Times New Roman"/>
      <w:kern w:val="0"/>
      <w:szCs w:val="21"/>
    </w:rPr>
  </w:style>
  <w:style w:type="paragraph" w:customStyle="1" w:styleId="114">
    <w:name w:val="附件"/>
    <w:basedOn w:val="1"/>
    <w:qFormat/>
    <w:uiPriority w:val="0"/>
    <w:rPr>
      <w:rFonts w:ascii="Times New Roman" w:hAnsi="Times New Roman" w:eastAsia="仿宋_GB2312" w:cs="Times New Roman"/>
      <w:sz w:val="32"/>
      <w:szCs w:val="24"/>
    </w:rPr>
  </w:style>
  <w:style w:type="paragraph" w:customStyle="1" w:styleId="115">
    <w:name w:val="a2"/>
    <w:basedOn w:val="1"/>
    <w:autoRedefine/>
    <w:qFormat/>
    <w:uiPriority w:val="0"/>
    <w:pPr>
      <w:widowControl/>
      <w:spacing w:before="100" w:beforeAutospacing="1" w:after="100" w:afterAutospacing="1"/>
      <w:jc w:val="left"/>
    </w:pPr>
    <w:rPr>
      <w:rFonts w:ascii="楷体_GB2312" w:hAnsi="仿宋_GB2312" w:eastAsia="楷体_GB2312" w:cs="仿宋_GB2312"/>
      <w:spacing w:val="-10"/>
      <w:kern w:val="0"/>
      <w:sz w:val="32"/>
      <w:szCs w:val="32"/>
    </w:rPr>
  </w:style>
  <w:style w:type="paragraph" w:customStyle="1" w:styleId="116">
    <w:name w:val="样式1"/>
    <w:basedOn w:val="1"/>
    <w:link w:val="117"/>
    <w:autoRedefine/>
    <w:qFormat/>
    <w:uiPriority w:val="0"/>
    <w:pPr>
      <w:spacing w:line="360" w:lineRule="auto"/>
      <w:ind w:firstLine="200" w:firstLineChars="200"/>
    </w:pPr>
    <w:rPr>
      <w:rFonts w:ascii="Times New Roman" w:hAnsi="Times New Roman" w:eastAsia="仿宋_GB2312" w:cs="Times New Roman"/>
      <w:sz w:val="28"/>
      <w:szCs w:val="28"/>
    </w:rPr>
  </w:style>
  <w:style w:type="character" w:customStyle="1" w:styleId="117">
    <w:name w:val="样式1 Char"/>
    <w:link w:val="116"/>
    <w:autoRedefine/>
    <w:qFormat/>
    <w:uiPriority w:val="0"/>
    <w:rPr>
      <w:rFonts w:ascii="Times New Roman" w:hAnsi="Times New Roman" w:eastAsia="仿宋_GB2312" w:cs="Times New Roman"/>
      <w:sz w:val="28"/>
      <w:szCs w:val="28"/>
    </w:rPr>
  </w:style>
  <w:style w:type="paragraph" w:customStyle="1" w:styleId="118">
    <w:name w:val="Char2"/>
    <w:basedOn w:val="1"/>
    <w:autoRedefine/>
    <w:qFormat/>
    <w:uiPriority w:val="0"/>
    <w:pPr>
      <w:widowControl/>
      <w:spacing w:after="160" w:line="240" w:lineRule="exact"/>
      <w:jc w:val="left"/>
    </w:pPr>
    <w:rPr>
      <w:rFonts w:ascii="Times New Roman" w:hAnsi="Times New Roman" w:eastAsia="仿宋_GB2312" w:cs="Times New Roman"/>
      <w:szCs w:val="24"/>
    </w:rPr>
  </w:style>
  <w:style w:type="paragraph" w:customStyle="1" w:styleId="119">
    <w:name w:val="CM9"/>
    <w:basedOn w:val="82"/>
    <w:next w:val="82"/>
    <w:qFormat/>
    <w:uiPriority w:val="0"/>
  </w:style>
  <w:style w:type="paragraph" w:customStyle="1" w:styleId="120">
    <w:name w:val="Char"/>
    <w:basedOn w:val="1"/>
    <w:qFormat/>
    <w:uiPriority w:val="0"/>
    <w:rPr>
      <w:rFonts w:ascii="Times New Roman" w:hAnsi="Times New Roman" w:eastAsia="仿宋_GB2312" w:cs="宋体"/>
      <w:szCs w:val="21"/>
    </w:rPr>
  </w:style>
  <w:style w:type="paragraph" w:customStyle="1" w:styleId="121">
    <w:name w:val="reader-word-layer reader-word-s6-9"/>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2">
    <w:name w:val="reader-word-layer reader-word-s2-22"/>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3">
    <w:name w:val="reader-word-layer reader-word-s2-14"/>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4">
    <w:name w:val="明显引用1"/>
    <w:basedOn w:val="1"/>
    <w:next w:val="1"/>
    <w:link w:val="125"/>
    <w:autoRedefine/>
    <w:qFormat/>
    <w:uiPriority w:val="30"/>
    <w:pPr>
      <w:widowControl/>
      <w:ind w:left="720" w:right="720"/>
      <w:jc w:val="left"/>
    </w:pPr>
    <w:rPr>
      <w:rFonts w:ascii="Calibri" w:hAnsi="Calibri" w:eastAsia="仿宋_GB2312" w:cs="Times New Roman"/>
      <w:b/>
      <w:i/>
      <w:kern w:val="0"/>
      <w:sz w:val="24"/>
      <w:lang w:eastAsia="en-US" w:bidi="en-US"/>
    </w:rPr>
  </w:style>
  <w:style w:type="character" w:customStyle="1" w:styleId="125">
    <w:name w:val="明显引用 Char"/>
    <w:link w:val="124"/>
    <w:qFormat/>
    <w:uiPriority w:val="30"/>
    <w:rPr>
      <w:rFonts w:ascii="Calibri" w:hAnsi="Calibri" w:eastAsia="仿宋_GB2312" w:cs="Times New Roman"/>
      <w:b/>
      <w:i/>
      <w:kern w:val="0"/>
      <w:sz w:val="24"/>
      <w:lang w:eastAsia="en-US" w:bidi="en-US"/>
    </w:rPr>
  </w:style>
  <w:style w:type="paragraph" w:customStyle="1" w:styleId="126">
    <w:name w:val="reader-word-layer reader-word-s2-13"/>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7">
    <w:name w:val="reader-word-layer reader-word-s2-24"/>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8">
    <w:name w:val="reader-word-layer reader-word-s2-25"/>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9">
    <w:name w:val="列出段落21"/>
    <w:basedOn w:val="1"/>
    <w:autoRedefine/>
    <w:qFormat/>
    <w:uiPriority w:val="0"/>
    <w:pPr>
      <w:widowControl/>
      <w:ind w:firstLine="420" w:firstLineChars="200"/>
      <w:jc w:val="left"/>
    </w:pPr>
    <w:rPr>
      <w:rFonts w:ascii="Calibri" w:hAnsi="Calibri" w:eastAsia="仿宋_GB2312" w:cs="Times New Roman"/>
      <w:kern w:val="0"/>
      <w:sz w:val="24"/>
      <w:lang w:eastAsia="en-US" w:bidi="en-US"/>
    </w:rPr>
  </w:style>
  <w:style w:type="paragraph" w:customStyle="1" w:styleId="130">
    <w:name w:val="reader-word-layer"/>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31">
    <w:name w:val="一、"/>
    <w:basedOn w:val="1"/>
    <w:autoRedefine/>
    <w:qFormat/>
    <w:uiPriority w:val="0"/>
    <w:pPr>
      <w:widowControl/>
      <w:jc w:val="center"/>
    </w:pPr>
    <w:rPr>
      <w:rFonts w:ascii="Calibri" w:hAnsi="Calibri" w:eastAsia="仿宋_GB2312" w:cs="Times New Roman"/>
      <w:kern w:val="0"/>
      <w:sz w:val="18"/>
      <w:szCs w:val="20"/>
      <w:lang w:eastAsia="en-US" w:bidi="en-US"/>
    </w:rPr>
  </w:style>
  <w:style w:type="paragraph" w:customStyle="1" w:styleId="132">
    <w:name w:val="Char11"/>
    <w:basedOn w:val="1"/>
    <w:autoRedefine/>
    <w:qFormat/>
    <w:uiPriority w:val="0"/>
    <w:pPr>
      <w:widowControl/>
      <w:spacing w:line="360" w:lineRule="auto"/>
      <w:jc w:val="left"/>
    </w:pPr>
    <w:rPr>
      <w:rFonts w:ascii="Tahoma" w:hAnsi="Tahoma" w:eastAsia="仿宋_GB2312" w:cs="Times New Roman"/>
      <w:kern w:val="0"/>
      <w:sz w:val="24"/>
      <w:szCs w:val="20"/>
      <w:lang w:eastAsia="en-US" w:bidi="en-US"/>
    </w:rPr>
  </w:style>
  <w:style w:type="paragraph" w:customStyle="1" w:styleId="133">
    <w:name w:val="Char Char1 Char Char1 Char Char Char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134">
    <w:name w:val="Char1 Char Char Char3"/>
    <w:basedOn w:val="1"/>
    <w:autoRedefine/>
    <w:qFormat/>
    <w:uiPriority w:val="0"/>
    <w:pPr>
      <w:widowControl/>
      <w:spacing w:after="160" w:line="240" w:lineRule="exact"/>
      <w:jc w:val="left"/>
    </w:pPr>
    <w:rPr>
      <w:rFonts w:ascii="Calibri" w:hAnsi="Calibri" w:eastAsia="仿宋_GB2312" w:cs="Times New Roman"/>
      <w:kern w:val="0"/>
      <w:sz w:val="24"/>
      <w:szCs w:val="24"/>
      <w:lang w:eastAsia="en-US" w:bidi="en-US"/>
    </w:rPr>
  </w:style>
  <w:style w:type="paragraph" w:customStyle="1" w:styleId="135">
    <w:name w:val="一级标题"/>
    <w:basedOn w:val="1"/>
    <w:next w:val="1"/>
    <w:qFormat/>
    <w:uiPriority w:val="0"/>
    <w:pPr>
      <w:widowControl/>
      <w:snapToGrid w:val="0"/>
      <w:spacing w:line="480" w:lineRule="exact"/>
      <w:ind w:firstLine="200" w:firstLineChars="200"/>
      <w:jc w:val="left"/>
    </w:pPr>
    <w:rPr>
      <w:rFonts w:ascii="宋体" w:hAnsi="宋体" w:eastAsia="黑体" w:cs="Times New Roman"/>
      <w:color w:val="000000"/>
      <w:kern w:val="0"/>
      <w:sz w:val="24"/>
      <w:szCs w:val="24"/>
      <w:lang w:eastAsia="en-US" w:bidi="en-US"/>
    </w:rPr>
  </w:style>
  <w:style w:type="paragraph" w:customStyle="1" w:styleId="136">
    <w:name w:val="页脚 New"/>
    <w:basedOn w:val="137"/>
    <w:qFormat/>
    <w:uiPriority w:val="0"/>
    <w:pPr>
      <w:tabs>
        <w:tab w:val="center" w:pos="4153"/>
        <w:tab w:val="right" w:pos="8306"/>
      </w:tabs>
      <w:snapToGrid w:val="0"/>
      <w:jc w:val="left"/>
    </w:pPr>
    <w:rPr>
      <w:sz w:val="18"/>
      <w:szCs w:val="18"/>
    </w:rPr>
  </w:style>
  <w:style w:type="paragraph" w:customStyle="1" w:styleId="13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8">
    <w:name w:val="正文文本 Char1"/>
    <w:qFormat/>
    <w:uiPriority w:val="0"/>
    <w:rPr>
      <w:kern w:val="2"/>
      <w:sz w:val="21"/>
    </w:rPr>
  </w:style>
  <w:style w:type="character" w:customStyle="1" w:styleId="139">
    <w:name w:val="书籍标题1"/>
    <w:qFormat/>
    <w:uiPriority w:val="0"/>
    <w:rPr>
      <w:rFonts w:cs="Times New Roman"/>
      <w:b/>
      <w:bCs/>
      <w:smallCaps/>
      <w:spacing w:val="5"/>
    </w:rPr>
  </w:style>
  <w:style w:type="character" w:customStyle="1" w:styleId="140">
    <w:name w:val="日期 Char1"/>
    <w:qFormat/>
    <w:uiPriority w:val="0"/>
    <w:rPr>
      <w:kern w:val="2"/>
      <w:sz w:val="21"/>
    </w:rPr>
  </w:style>
  <w:style w:type="character" w:customStyle="1" w:styleId="141">
    <w:name w:val="grame"/>
    <w:qFormat/>
    <w:uiPriority w:val="0"/>
    <w:rPr>
      <w:rFonts w:cs="Times New Roman"/>
    </w:rPr>
  </w:style>
  <w:style w:type="character" w:customStyle="1" w:styleId="142">
    <w:name w:val="批注主题 Char1"/>
    <w:autoRedefine/>
    <w:qFormat/>
    <w:uiPriority w:val="0"/>
    <w:rPr>
      <w:b/>
      <w:bCs/>
      <w:kern w:val="2"/>
      <w:sz w:val="21"/>
    </w:rPr>
  </w:style>
  <w:style w:type="character" w:customStyle="1" w:styleId="143">
    <w:name w:val="headline-content2"/>
    <w:basedOn w:val="44"/>
    <w:qFormat/>
    <w:uiPriority w:val="0"/>
  </w:style>
  <w:style w:type="character" w:customStyle="1" w:styleId="144">
    <w:name w:val="xiangxiyemian060430_neirongjianjie1"/>
    <w:qFormat/>
    <w:uiPriority w:val="0"/>
  </w:style>
  <w:style w:type="character" w:customStyle="1" w:styleId="145">
    <w:name w:val="不明显强调1"/>
    <w:qFormat/>
    <w:uiPriority w:val="19"/>
    <w:rPr>
      <w:i/>
      <w:color w:val="5A5A5A"/>
    </w:rPr>
  </w:style>
  <w:style w:type="character" w:customStyle="1" w:styleId="146">
    <w:name w:val="company-content"/>
    <w:basedOn w:val="44"/>
    <w:qFormat/>
    <w:uiPriority w:val="0"/>
  </w:style>
  <w:style w:type="character" w:customStyle="1" w:styleId="147">
    <w:name w:val="Char Char3"/>
    <w:autoRedefine/>
    <w:qFormat/>
    <w:uiPriority w:val="0"/>
    <w:rPr>
      <w:kern w:val="2"/>
      <w:sz w:val="18"/>
      <w:szCs w:val="18"/>
    </w:rPr>
  </w:style>
  <w:style w:type="character" w:customStyle="1" w:styleId="148">
    <w:name w:val="纯文本 Char1"/>
    <w:qFormat/>
    <w:uiPriority w:val="0"/>
    <w:rPr>
      <w:rFonts w:ascii="宋体" w:hAnsi="Courier New" w:cs="Courier New"/>
      <w:kern w:val="2"/>
      <w:sz w:val="21"/>
      <w:szCs w:val="21"/>
    </w:rPr>
  </w:style>
  <w:style w:type="character" w:customStyle="1" w:styleId="149">
    <w:name w:val="页眉 Char1"/>
    <w:qFormat/>
    <w:uiPriority w:val="0"/>
    <w:rPr>
      <w:kern w:val="2"/>
      <w:sz w:val="18"/>
      <w:szCs w:val="18"/>
    </w:rPr>
  </w:style>
  <w:style w:type="character" w:customStyle="1" w:styleId="150">
    <w:name w:val="副标题 Char1"/>
    <w:qFormat/>
    <w:uiPriority w:val="0"/>
    <w:rPr>
      <w:rFonts w:ascii="Arial" w:hAnsi="Arial" w:cs="Times New Roman"/>
      <w:b/>
      <w:bCs/>
      <w:kern w:val="28"/>
      <w:sz w:val="32"/>
      <w:szCs w:val="32"/>
    </w:rPr>
  </w:style>
  <w:style w:type="character" w:customStyle="1" w:styleId="151">
    <w:name w:val="正文文本缩进 3 Char1"/>
    <w:qFormat/>
    <w:uiPriority w:val="0"/>
    <w:rPr>
      <w:kern w:val="2"/>
      <w:sz w:val="16"/>
      <w:szCs w:val="16"/>
    </w:rPr>
  </w:style>
  <w:style w:type="character" w:customStyle="1" w:styleId="152">
    <w:name w:val="txt"/>
    <w:qFormat/>
    <w:uiPriority w:val="0"/>
    <w:rPr>
      <w:rFonts w:ascii="Tahoma" w:hAnsi="Tahoma" w:eastAsia="宋体"/>
      <w:sz w:val="21"/>
      <w:szCs w:val="21"/>
      <w:lang w:val="en-US" w:eastAsia="zh-CN" w:bidi="ar-SA"/>
    </w:rPr>
  </w:style>
  <w:style w:type="character" w:customStyle="1" w:styleId="153">
    <w:name w:val="页眉 Char Char"/>
    <w:autoRedefine/>
    <w:qFormat/>
    <w:uiPriority w:val="0"/>
    <w:rPr>
      <w:rFonts w:cs="Times New Roman"/>
      <w:sz w:val="18"/>
      <w:szCs w:val="18"/>
    </w:rPr>
  </w:style>
  <w:style w:type="character" w:customStyle="1" w:styleId="154">
    <w:name w:val="unnamed31"/>
    <w:qFormat/>
    <w:uiPriority w:val="0"/>
    <w:rPr>
      <w:rFonts w:cs="Times New Roman"/>
    </w:rPr>
  </w:style>
  <w:style w:type="character" w:customStyle="1" w:styleId="155">
    <w:name w:val="书籍标题2"/>
    <w:qFormat/>
    <w:uiPriority w:val="33"/>
    <w:rPr>
      <w:rFonts w:ascii="Cambria" w:hAnsi="Cambria" w:eastAsia="宋体"/>
      <w:b/>
      <w:i/>
      <w:sz w:val="24"/>
      <w:szCs w:val="24"/>
    </w:rPr>
  </w:style>
  <w:style w:type="character" w:customStyle="1" w:styleId="156">
    <w:name w:val="文档结构图 Char1"/>
    <w:qFormat/>
    <w:uiPriority w:val="0"/>
    <w:rPr>
      <w:rFonts w:ascii="宋体"/>
      <w:kern w:val="2"/>
      <w:sz w:val="18"/>
      <w:szCs w:val="18"/>
    </w:rPr>
  </w:style>
  <w:style w:type="character" w:customStyle="1" w:styleId="157">
    <w:name w:val="标题 Char1"/>
    <w:qFormat/>
    <w:uiPriority w:val="0"/>
    <w:rPr>
      <w:rFonts w:ascii="Arial" w:hAnsi="Arial" w:cs="Times New Roman"/>
      <w:b/>
      <w:bCs/>
      <w:kern w:val="2"/>
      <w:sz w:val="32"/>
      <w:szCs w:val="32"/>
    </w:rPr>
  </w:style>
  <w:style w:type="character" w:customStyle="1" w:styleId="158">
    <w:name w:val="wordll1"/>
    <w:qFormat/>
    <w:uiPriority w:val="0"/>
    <w:rPr>
      <w:sz w:val="22"/>
    </w:rPr>
  </w:style>
  <w:style w:type="character" w:customStyle="1" w:styleId="159">
    <w:name w:val="页脚 Char1"/>
    <w:qFormat/>
    <w:uiPriority w:val="99"/>
    <w:rPr>
      <w:kern w:val="2"/>
      <w:sz w:val="18"/>
      <w:szCs w:val="18"/>
    </w:rPr>
  </w:style>
  <w:style w:type="character" w:customStyle="1" w:styleId="160">
    <w:name w:val="正文文本缩进 2 Char1"/>
    <w:qFormat/>
    <w:uiPriority w:val="0"/>
    <w:rPr>
      <w:kern w:val="2"/>
      <w:sz w:val="21"/>
    </w:rPr>
  </w:style>
  <w:style w:type="character" w:customStyle="1" w:styleId="161">
    <w:name w:val="apple-converted-space"/>
    <w:basedOn w:val="44"/>
    <w:qFormat/>
    <w:uiPriority w:val="0"/>
  </w:style>
  <w:style w:type="character" w:customStyle="1" w:styleId="162">
    <w:name w:val="批注文字 Char1"/>
    <w:qFormat/>
    <w:uiPriority w:val="0"/>
    <w:rPr>
      <w:kern w:val="2"/>
      <w:sz w:val="21"/>
    </w:rPr>
  </w:style>
  <w:style w:type="character" w:customStyle="1" w:styleId="163">
    <w:name w:val="明显强调1"/>
    <w:autoRedefine/>
    <w:qFormat/>
    <w:uiPriority w:val="21"/>
    <w:rPr>
      <w:b/>
      <w:i/>
      <w:sz w:val="24"/>
      <w:szCs w:val="24"/>
      <w:u w:val="single"/>
    </w:rPr>
  </w:style>
  <w:style w:type="character" w:customStyle="1" w:styleId="164">
    <w:name w:val="批注框文本 Char1"/>
    <w:qFormat/>
    <w:uiPriority w:val="0"/>
    <w:rPr>
      <w:kern w:val="2"/>
      <w:sz w:val="18"/>
      <w:szCs w:val="18"/>
    </w:rPr>
  </w:style>
  <w:style w:type="character" w:customStyle="1" w:styleId="165">
    <w:name w:val="批注框文本 Char Char"/>
    <w:autoRedefine/>
    <w:qFormat/>
    <w:uiPriority w:val="0"/>
    <w:rPr>
      <w:rFonts w:cs="Times New Roman"/>
      <w:kern w:val="2"/>
      <w:sz w:val="18"/>
      <w:szCs w:val="18"/>
    </w:rPr>
  </w:style>
  <w:style w:type="character" w:customStyle="1" w:styleId="166">
    <w:name w:val="正文文本缩进 Char1"/>
    <w:autoRedefine/>
    <w:qFormat/>
    <w:uiPriority w:val="0"/>
    <w:rPr>
      <w:kern w:val="2"/>
      <w:sz w:val="21"/>
    </w:rPr>
  </w:style>
  <w:style w:type="character" w:customStyle="1" w:styleId="167">
    <w:name w:val="zi_141"/>
    <w:autoRedefine/>
    <w:qFormat/>
    <w:uiPriority w:val="0"/>
    <w:rPr>
      <w:rFonts w:ascii="??"/>
      <w:b/>
      <w:color w:val="000000"/>
      <w:spacing w:val="30"/>
      <w:sz w:val="21"/>
    </w:rPr>
  </w:style>
  <w:style w:type="character" w:customStyle="1" w:styleId="168">
    <w:name w:val="批注文字 Char Char"/>
    <w:autoRedefine/>
    <w:qFormat/>
    <w:uiPriority w:val="0"/>
    <w:rPr>
      <w:rFonts w:cs="Times New Roman"/>
      <w:sz w:val="21"/>
      <w:szCs w:val="21"/>
    </w:rPr>
  </w:style>
  <w:style w:type="character" w:customStyle="1" w:styleId="169">
    <w:name w:val="正文首行缩进 2 Char1"/>
    <w:autoRedefine/>
    <w:qFormat/>
    <w:uiPriority w:val="0"/>
    <w:rPr>
      <w:kern w:val="2"/>
      <w:sz w:val="21"/>
    </w:rPr>
  </w:style>
  <w:style w:type="character" w:customStyle="1" w:styleId="170">
    <w:name w:val="标题 3 Char Char"/>
    <w:autoRedefine/>
    <w:qFormat/>
    <w:uiPriority w:val="0"/>
    <w:rPr>
      <w:rFonts w:eastAsia="方正小标宋_GBK" w:cs="Times New Roman"/>
      <w:bCs/>
      <w:sz w:val="32"/>
      <w:szCs w:val="32"/>
    </w:rPr>
  </w:style>
  <w:style w:type="character" w:customStyle="1" w:styleId="171">
    <w:name w:val="不明显参考1"/>
    <w:autoRedefine/>
    <w:qFormat/>
    <w:uiPriority w:val="31"/>
    <w:rPr>
      <w:sz w:val="24"/>
      <w:szCs w:val="24"/>
      <w:u w:val="single"/>
    </w:rPr>
  </w:style>
  <w:style w:type="character" w:customStyle="1" w:styleId="172">
    <w:name w:val="明显参考1"/>
    <w:qFormat/>
    <w:uiPriority w:val="32"/>
    <w:rPr>
      <w:b/>
      <w:sz w:val="24"/>
      <w:u w:val="single"/>
    </w:rPr>
  </w:style>
  <w:style w:type="paragraph" w:customStyle="1" w:styleId="173">
    <w:name w:val="样式C"/>
    <w:basedOn w:val="1"/>
    <w:qFormat/>
    <w:uiPriority w:val="0"/>
    <w:pPr>
      <w:adjustRightInd w:val="0"/>
      <w:snapToGrid w:val="0"/>
      <w:spacing w:line="500" w:lineRule="exact"/>
      <w:ind w:firstLine="480" w:firstLineChars="200"/>
    </w:pPr>
    <w:rPr>
      <w:rFonts w:ascii="仿宋_GB2312" w:hAnsi="Times New Roman" w:eastAsia="仿宋_GB2312" w:cs="Times New Roman"/>
      <w:sz w:val="24"/>
      <w:szCs w:val="24"/>
    </w:rPr>
  </w:style>
  <w:style w:type="paragraph" w:customStyle="1" w:styleId="174">
    <w:name w:val="TOC 标题1"/>
    <w:basedOn w:val="2"/>
    <w:next w:val="1"/>
    <w:autoRedefine/>
    <w:unhideWhenUsed/>
    <w:qFormat/>
    <w:uiPriority w:val="39"/>
    <w:pPr>
      <w:widowControl/>
      <w:spacing w:before="480" w:after="0" w:line="276" w:lineRule="auto"/>
      <w:outlineLvl w:val="9"/>
    </w:pPr>
    <w:rPr>
      <w:rFonts w:asciiTheme="majorHAnsi" w:hAnsiTheme="majorHAnsi" w:eastAsiaTheme="majorEastAsia" w:cstheme="majorBidi"/>
      <w:b/>
      <w:color w:val="376092" w:themeColor="accent1" w:themeShade="BF"/>
      <w:kern w:val="0"/>
      <w:sz w:val="28"/>
      <w:szCs w:val="28"/>
    </w:rPr>
  </w:style>
  <w:style w:type="paragraph" w:customStyle="1" w:styleId="175">
    <w:name w:val="Table Paragraph"/>
    <w:basedOn w:val="1"/>
    <w:autoRedefine/>
    <w:qFormat/>
    <w:uiPriority w:val="1"/>
    <w:pPr>
      <w:jc w:val="left"/>
    </w:pPr>
    <w:rPr>
      <w:kern w:val="0"/>
      <w:sz w:val="22"/>
      <w:lang w:eastAsia="en-US"/>
    </w:rPr>
  </w:style>
  <w:style w:type="paragraph" w:customStyle="1" w:styleId="176">
    <w:name w:val="表格表头"/>
    <w:basedOn w:val="1"/>
    <w:autoRedefine/>
    <w:qFormat/>
    <w:uiPriority w:val="0"/>
    <w:pPr>
      <w:jc w:val="center"/>
    </w:pPr>
    <w:rPr>
      <w:rFonts w:eastAsia="楷体"/>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66745A-8962-49D8-BF74-440BFBF6CF8F}">
  <ds:schemaRefs/>
</ds:datastoreItem>
</file>

<file path=docProps/app.xml><?xml version="1.0" encoding="utf-8"?>
<Properties xmlns="http://schemas.openxmlformats.org/officeDocument/2006/extended-properties" xmlns:vt="http://schemas.openxmlformats.org/officeDocument/2006/docPropsVTypes">
  <Template>Normal</Template>
  <Pages>32</Pages>
  <Words>3066</Words>
  <Characters>17480</Characters>
  <Lines>145</Lines>
  <Paragraphs>41</Paragraphs>
  <TotalTime>14</TotalTime>
  <ScaleCrop>false</ScaleCrop>
  <LinksUpToDate>false</LinksUpToDate>
  <CharactersWithSpaces>20505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2023-05-20T07:00:00Z</dcterms:created>
  <dc:creator>pgos</dc:creator>
  <cp:lastModifiedBy>Administrator</cp:lastModifiedBy>
  <cp:lastPrinted>2022-05-27T01:58:00Z</cp:lastPrinted>
  <dcterms:modified xsi:type="dcterms:W3CDTF">2024-04-18T02:23:02Z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3590233EF05A483B922AB30C60CD51E7_13</vt:lpwstr>
  </property>
</Properties>
</file>